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998" w:rsidRPr="00EE5867" w:rsidRDefault="00A96998" w:rsidP="00DD78E7">
      <w:pPr>
        <w:pStyle w:val="a8"/>
      </w:pPr>
    </w:p>
    <w:p w:rsidR="00A96998" w:rsidRPr="00EE5867" w:rsidRDefault="006466E1" w:rsidP="00A96998">
      <w:pPr>
        <w:pStyle w:val="23"/>
        <w:spacing w:after="0" w:line="240" w:lineRule="auto"/>
        <w:jc w:val="center"/>
        <w:rPr>
          <w:b/>
          <w:sz w:val="24"/>
          <w:szCs w:val="24"/>
        </w:rPr>
      </w:pPr>
      <w:r w:rsidRPr="00EE5867">
        <w:rPr>
          <w:b/>
          <w:sz w:val="24"/>
          <w:szCs w:val="24"/>
        </w:rPr>
        <w:t>Заключение</w:t>
      </w:r>
    </w:p>
    <w:p w:rsidR="0054488E" w:rsidRPr="00EE5867" w:rsidRDefault="0054488E" w:rsidP="0054488E">
      <w:pPr>
        <w:pStyle w:val="af2"/>
        <w:spacing w:after="0"/>
        <w:jc w:val="center"/>
        <w:rPr>
          <w:b/>
          <w:sz w:val="24"/>
          <w:szCs w:val="24"/>
        </w:rPr>
      </w:pPr>
      <w:r w:rsidRPr="00EE5867">
        <w:rPr>
          <w:b/>
          <w:sz w:val="24"/>
          <w:szCs w:val="24"/>
        </w:rPr>
        <w:t>по корректировке необходимой валовой выручки и индивидуальных тарифов на услуги по передаче электрической энергии на 20</w:t>
      </w:r>
      <w:r w:rsidR="00DD145F" w:rsidRPr="00EE5867">
        <w:rPr>
          <w:b/>
          <w:sz w:val="24"/>
          <w:szCs w:val="24"/>
        </w:rPr>
        <w:t>20</w:t>
      </w:r>
      <w:r w:rsidRPr="00EE5867">
        <w:rPr>
          <w:b/>
          <w:sz w:val="24"/>
          <w:szCs w:val="24"/>
        </w:rPr>
        <w:t xml:space="preserve"> год для Муниципального унитарного предприятия города Новосибирска «Новосибирская </w:t>
      </w:r>
      <w:proofErr w:type="spellStart"/>
      <w:r w:rsidRPr="00EE5867">
        <w:rPr>
          <w:b/>
          <w:sz w:val="24"/>
          <w:szCs w:val="24"/>
        </w:rPr>
        <w:t>энергосетевая</w:t>
      </w:r>
      <w:proofErr w:type="spellEnd"/>
      <w:r w:rsidRPr="00EE5867">
        <w:rPr>
          <w:b/>
          <w:sz w:val="24"/>
          <w:szCs w:val="24"/>
        </w:rPr>
        <w:t xml:space="preserve"> компания», оказывающего услуги по передаче электрической энергии на территории Новосибирской области</w:t>
      </w:r>
    </w:p>
    <w:p w:rsidR="0054488E" w:rsidRPr="00EE5867" w:rsidRDefault="0054488E" w:rsidP="00150930">
      <w:pPr>
        <w:pStyle w:val="23"/>
        <w:spacing w:after="0" w:line="240" w:lineRule="auto"/>
        <w:jc w:val="center"/>
        <w:rPr>
          <w:b/>
          <w:sz w:val="24"/>
          <w:szCs w:val="24"/>
        </w:rPr>
      </w:pPr>
    </w:p>
    <w:p w:rsidR="00D53BFD" w:rsidRPr="00EE5867" w:rsidRDefault="00D53BFD" w:rsidP="00150930">
      <w:pPr>
        <w:pStyle w:val="23"/>
        <w:spacing w:after="0" w:line="240" w:lineRule="auto"/>
        <w:jc w:val="center"/>
        <w:rPr>
          <w:b/>
          <w:sz w:val="24"/>
          <w:szCs w:val="24"/>
        </w:rPr>
      </w:pPr>
    </w:p>
    <w:p w:rsidR="0054488E" w:rsidRPr="00EE5867" w:rsidRDefault="0054488E" w:rsidP="00005EC2">
      <w:pPr>
        <w:pStyle w:val="af2"/>
        <w:spacing w:after="0"/>
        <w:ind w:left="0" w:firstLine="709"/>
        <w:jc w:val="both"/>
        <w:rPr>
          <w:sz w:val="24"/>
          <w:szCs w:val="24"/>
        </w:rPr>
      </w:pPr>
      <w:proofErr w:type="gramStart"/>
      <w:r w:rsidRPr="00EE5867">
        <w:rPr>
          <w:sz w:val="24"/>
          <w:szCs w:val="24"/>
        </w:rPr>
        <w:t>В соответствии с п. 38 Основ ценообразования в области регулируемых цен (тарифов) в электроэнергетике, утверждённых постановлением Правительства Российской Федерации от 29.12.2011 №1178 (далее – Основы ценообразования), на основании Методических указаний по расчету тарифов на услуги по передаче электрической энергии, устанавливаемых с применением метода долгосрочной индексации валовой выручки, утверждённых приказом Федеральной службы по тарифам от 17.02.2012 № 98-э, департаментом по тарифам Новосибирской области</w:t>
      </w:r>
      <w:proofErr w:type="gramEnd"/>
      <w:r w:rsidRPr="00EE5867">
        <w:rPr>
          <w:sz w:val="24"/>
          <w:szCs w:val="24"/>
        </w:rPr>
        <w:t xml:space="preserve"> (далее департамент) в рамках дела об установлении индивидуальных тарифов на услуги по передаче электрической энергии на долгосрочный период 2018-2020 гг. для Муниципальн</w:t>
      </w:r>
      <w:r w:rsidR="007B779D" w:rsidRPr="00EE5867">
        <w:rPr>
          <w:sz w:val="24"/>
          <w:szCs w:val="24"/>
        </w:rPr>
        <w:t>ого</w:t>
      </w:r>
      <w:r w:rsidRPr="00EE5867">
        <w:rPr>
          <w:sz w:val="24"/>
          <w:szCs w:val="24"/>
        </w:rPr>
        <w:t xml:space="preserve"> унитарн</w:t>
      </w:r>
      <w:r w:rsidR="007B779D" w:rsidRPr="00EE5867">
        <w:rPr>
          <w:sz w:val="24"/>
          <w:szCs w:val="24"/>
        </w:rPr>
        <w:t>ого</w:t>
      </w:r>
      <w:r w:rsidRPr="00EE5867">
        <w:rPr>
          <w:sz w:val="24"/>
          <w:szCs w:val="24"/>
        </w:rPr>
        <w:t xml:space="preserve"> предприяти</w:t>
      </w:r>
      <w:r w:rsidR="007B779D" w:rsidRPr="00EE5867">
        <w:rPr>
          <w:sz w:val="24"/>
          <w:szCs w:val="24"/>
        </w:rPr>
        <w:t>я</w:t>
      </w:r>
      <w:r w:rsidRPr="00EE5867">
        <w:rPr>
          <w:sz w:val="24"/>
          <w:szCs w:val="24"/>
        </w:rPr>
        <w:t xml:space="preserve"> города Новосибирска «Новосибирская </w:t>
      </w:r>
      <w:proofErr w:type="spellStart"/>
      <w:r w:rsidRPr="00EE5867">
        <w:rPr>
          <w:sz w:val="24"/>
          <w:szCs w:val="24"/>
        </w:rPr>
        <w:t>энергосетевая</w:t>
      </w:r>
      <w:proofErr w:type="spellEnd"/>
      <w:r w:rsidRPr="00EE5867">
        <w:rPr>
          <w:sz w:val="24"/>
          <w:szCs w:val="24"/>
        </w:rPr>
        <w:t xml:space="preserve"> компания» (далее МУП «НЭСКО»), (ОГРН 1025442449207, ИНН 5406018054) произведена корректировка необходимой валовой выручки на </w:t>
      </w:r>
      <w:r w:rsidR="00D26BC2" w:rsidRPr="00EE5867">
        <w:rPr>
          <w:sz w:val="24"/>
          <w:szCs w:val="24"/>
        </w:rPr>
        <w:t>2020</w:t>
      </w:r>
      <w:r w:rsidRPr="00EE5867">
        <w:rPr>
          <w:sz w:val="24"/>
          <w:szCs w:val="24"/>
        </w:rPr>
        <w:t xml:space="preserve"> г., в том числе по полугодиям.</w:t>
      </w:r>
    </w:p>
    <w:p w:rsidR="00AE2116" w:rsidRPr="00EE5867" w:rsidRDefault="00005EC2" w:rsidP="00005EC2">
      <w:pPr>
        <w:pStyle w:val="af2"/>
        <w:spacing w:after="0"/>
        <w:ind w:left="0" w:firstLine="709"/>
        <w:jc w:val="both"/>
        <w:rPr>
          <w:sz w:val="24"/>
          <w:szCs w:val="24"/>
        </w:rPr>
      </w:pPr>
      <w:r w:rsidRPr="00EE5867">
        <w:rPr>
          <w:sz w:val="24"/>
          <w:szCs w:val="24"/>
        </w:rPr>
        <w:t xml:space="preserve">Заявка на корректировку была подана организацией письмом от </w:t>
      </w:r>
      <w:r w:rsidR="00B56640" w:rsidRPr="00EE5867">
        <w:rPr>
          <w:sz w:val="24"/>
          <w:szCs w:val="24"/>
        </w:rPr>
        <w:t>29</w:t>
      </w:r>
      <w:r w:rsidRPr="00EE5867">
        <w:rPr>
          <w:sz w:val="24"/>
          <w:szCs w:val="24"/>
        </w:rPr>
        <w:t>.04.201</w:t>
      </w:r>
      <w:r w:rsidR="00B56640" w:rsidRPr="00EE5867">
        <w:rPr>
          <w:sz w:val="24"/>
          <w:szCs w:val="24"/>
        </w:rPr>
        <w:t>9</w:t>
      </w:r>
      <w:r w:rsidRPr="00EE5867">
        <w:rPr>
          <w:sz w:val="24"/>
          <w:szCs w:val="24"/>
        </w:rPr>
        <w:t xml:space="preserve"> №</w:t>
      </w:r>
      <w:r w:rsidR="00B56640" w:rsidRPr="00EE5867">
        <w:rPr>
          <w:sz w:val="24"/>
          <w:szCs w:val="24"/>
        </w:rPr>
        <w:t>04-509</w:t>
      </w:r>
      <w:r w:rsidRPr="00EE5867">
        <w:rPr>
          <w:sz w:val="24"/>
          <w:szCs w:val="24"/>
        </w:rPr>
        <w:t xml:space="preserve"> с обосновывающими материалами на </w:t>
      </w:r>
      <w:r w:rsidR="00B56640" w:rsidRPr="00EE5867">
        <w:rPr>
          <w:sz w:val="24"/>
          <w:szCs w:val="24"/>
        </w:rPr>
        <w:t>27</w:t>
      </w:r>
      <w:r w:rsidRPr="00EE5867">
        <w:rPr>
          <w:sz w:val="24"/>
          <w:szCs w:val="24"/>
        </w:rPr>
        <w:t xml:space="preserve"> листах, с уточнениями, поступившими позже. На корректировку </w:t>
      </w:r>
      <w:r w:rsidR="007837C5" w:rsidRPr="00EE5867">
        <w:rPr>
          <w:sz w:val="24"/>
          <w:szCs w:val="24"/>
        </w:rPr>
        <w:t xml:space="preserve">организацией </w:t>
      </w:r>
      <w:r w:rsidRPr="00EE5867">
        <w:rPr>
          <w:sz w:val="24"/>
          <w:szCs w:val="24"/>
        </w:rPr>
        <w:t>заявлен</w:t>
      </w:r>
      <w:r w:rsidR="007837C5" w:rsidRPr="00EE5867">
        <w:rPr>
          <w:sz w:val="24"/>
          <w:szCs w:val="24"/>
        </w:rPr>
        <w:t xml:space="preserve"> общий размер НВВ 54 577,28 </w:t>
      </w:r>
      <w:proofErr w:type="spellStart"/>
      <w:r w:rsidR="007837C5" w:rsidRPr="00EE5867">
        <w:rPr>
          <w:sz w:val="24"/>
          <w:szCs w:val="24"/>
        </w:rPr>
        <w:t>тыс</w:t>
      </w:r>
      <w:proofErr w:type="gramStart"/>
      <w:r w:rsidR="007837C5" w:rsidRPr="00EE5867">
        <w:rPr>
          <w:sz w:val="24"/>
          <w:szCs w:val="24"/>
        </w:rPr>
        <w:t>.р</w:t>
      </w:r>
      <w:proofErr w:type="gramEnd"/>
      <w:r w:rsidR="007837C5" w:rsidRPr="00EE5867">
        <w:rPr>
          <w:sz w:val="24"/>
          <w:szCs w:val="24"/>
        </w:rPr>
        <w:t>уб</w:t>
      </w:r>
      <w:proofErr w:type="spellEnd"/>
      <w:r w:rsidR="007837C5" w:rsidRPr="00EE5867">
        <w:rPr>
          <w:sz w:val="24"/>
          <w:szCs w:val="24"/>
        </w:rPr>
        <w:t>, в обоснование представлены</w:t>
      </w:r>
      <w:r w:rsidR="00B56640" w:rsidRPr="00EE5867">
        <w:rPr>
          <w:sz w:val="24"/>
          <w:szCs w:val="24"/>
        </w:rPr>
        <w:t xml:space="preserve"> материалы</w:t>
      </w:r>
      <w:r w:rsidRPr="00EE5867">
        <w:rPr>
          <w:sz w:val="24"/>
          <w:szCs w:val="24"/>
        </w:rPr>
        <w:t xml:space="preserve">: </w:t>
      </w:r>
    </w:p>
    <w:p w:rsidR="00AE2116" w:rsidRPr="00EE5867" w:rsidRDefault="00B56640" w:rsidP="00005EC2">
      <w:pPr>
        <w:pStyle w:val="af2"/>
        <w:spacing w:after="0"/>
        <w:ind w:left="0" w:firstLine="709"/>
        <w:jc w:val="both"/>
        <w:rPr>
          <w:sz w:val="24"/>
          <w:szCs w:val="24"/>
        </w:rPr>
      </w:pPr>
      <w:r w:rsidRPr="00EE5867">
        <w:rPr>
          <w:sz w:val="24"/>
          <w:szCs w:val="24"/>
        </w:rPr>
        <w:t>1</w:t>
      </w:r>
      <w:r w:rsidR="00967EEC" w:rsidRPr="00EE5867">
        <w:rPr>
          <w:sz w:val="24"/>
          <w:szCs w:val="24"/>
        </w:rPr>
        <w:t>)</w:t>
      </w:r>
      <w:r w:rsidRPr="00EE5867">
        <w:rPr>
          <w:sz w:val="24"/>
          <w:szCs w:val="24"/>
        </w:rPr>
        <w:t xml:space="preserve"> предписани</w:t>
      </w:r>
      <w:r w:rsidR="00713BF4" w:rsidRPr="00EE5867">
        <w:rPr>
          <w:sz w:val="24"/>
          <w:szCs w:val="24"/>
        </w:rPr>
        <w:t>е</w:t>
      </w:r>
      <w:r w:rsidRPr="00EE5867">
        <w:rPr>
          <w:sz w:val="24"/>
          <w:szCs w:val="24"/>
        </w:rPr>
        <w:t xml:space="preserve"> №31-0198/П-КИП-51 Сибирского управления </w:t>
      </w:r>
      <w:proofErr w:type="spellStart"/>
      <w:r w:rsidRPr="00EE5867">
        <w:rPr>
          <w:sz w:val="24"/>
          <w:szCs w:val="24"/>
        </w:rPr>
        <w:t>Ростехнадзора</w:t>
      </w:r>
      <w:proofErr w:type="spellEnd"/>
      <w:r w:rsidRPr="00EE5867">
        <w:rPr>
          <w:sz w:val="24"/>
          <w:szCs w:val="24"/>
        </w:rPr>
        <w:t>, по устранению замечаний</w:t>
      </w:r>
      <w:r w:rsidR="00AE2116" w:rsidRPr="00EE5867">
        <w:rPr>
          <w:sz w:val="24"/>
          <w:szCs w:val="24"/>
        </w:rPr>
        <w:t xml:space="preserve"> до 10.09.2020</w:t>
      </w:r>
      <w:r w:rsidRPr="00EE5867">
        <w:rPr>
          <w:sz w:val="24"/>
          <w:szCs w:val="24"/>
        </w:rPr>
        <w:t>, представлена копия коммерческо</w:t>
      </w:r>
      <w:r w:rsidR="00AE2116" w:rsidRPr="00EE5867">
        <w:rPr>
          <w:sz w:val="24"/>
          <w:szCs w:val="24"/>
        </w:rPr>
        <w:t xml:space="preserve">го </w:t>
      </w:r>
      <w:r w:rsidRPr="00EE5867">
        <w:rPr>
          <w:sz w:val="24"/>
          <w:szCs w:val="24"/>
        </w:rPr>
        <w:t>предложени</w:t>
      </w:r>
      <w:r w:rsidR="00713BF4" w:rsidRPr="00EE5867">
        <w:rPr>
          <w:sz w:val="24"/>
          <w:szCs w:val="24"/>
        </w:rPr>
        <w:t>я</w:t>
      </w:r>
      <w:r w:rsidRPr="00EE5867">
        <w:rPr>
          <w:sz w:val="24"/>
          <w:szCs w:val="24"/>
        </w:rPr>
        <w:t xml:space="preserve"> от ООО «</w:t>
      </w:r>
      <w:proofErr w:type="spellStart"/>
      <w:r w:rsidRPr="00EE5867">
        <w:rPr>
          <w:sz w:val="24"/>
          <w:szCs w:val="24"/>
        </w:rPr>
        <w:t>Энерголайн</w:t>
      </w:r>
      <w:proofErr w:type="spellEnd"/>
      <w:r w:rsidRPr="00EE5867">
        <w:rPr>
          <w:sz w:val="24"/>
          <w:szCs w:val="24"/>
        </w:rPr>
        <w:t xml:space="preserve">» на сумму 26 607,7 </w:t>
      </w:r>
      <w:proofErr w:type="spellStart"/>
      <w:r w:rsidRPr="00EE5867">
        <w:rPr>
          <w:sz w:val="24"/>
          <w:szCs w:val="24"/>
        </w:rPr>
        <w:t>тыс</w:t>
      </w:r>
      <w:proofErr w:type="gramStart"/>
      <w:r w:rsidRPr="00EE5867">
        <w:rPr>
          <w:sz w:val="24"/>
          <w:szCs w:val="24"/>
        </w:rPr>
        <w:t>.р</w:t>
      </w:r>
      <w:proofErr w:type="gramEnd"/>
      <w:r w:rsidRPr="00EE5867">
        <w:rPr>
          <w:sz w:val="24"/>
          <w:szCs w:val="24"/>
        </w:rPr>
        <w:t>уб</w:t>
      </w:r>
      <w:proofErr w:type="spellEnd"/>
      <w:r w:rsidRPr="00EE5867">
        <w:rPr>
          <w:sz w:val="24"/>
          <w:szCs w:val="24"/>
        </w:rPr>
        <w:t>.</w:t>
      </w:r>
      <w:r w:rsidR="005A49FB" w:rsidRPr="00EE5867">
        <w:rPr>
          <w:sz w:val="24"/>
          <w:szCs w:val="24"/>
        </w:rPr>
        <w:t xml:space="preserve"> без НДС</w:t>
      </w:r>
      <w:r w:rsidRPr="00EE5867">
        <w:rPr>
          <w:sz w:val="24"/>
          <w:szCs w:val="24"/>
        </w:rPr>
        <w:t xml:space="preserve"> по выполнению работ (проект, поставка оборудования и материалов, строительно-монтажные и пусконаладочные работы по созданию защиты от дугового замыкания в ячейках КСО РУ 6(10)</w:t>
      </w:r>
      <w:proofErr w:type="spellStart"/>
      <w:r w:rsidRPr="00EE5867">
        <w:rPr>
          <w:sz w:val="24"/>
          <w:szCs w:val="24"/>
        </w:rPr>
        <w:t>кВ</w:t>
      </w:r>
      <w:proofErr w:type="spellEnd"/>
      <w:r w:rsidRPr="00EE5867">
        <w:rPr>
          <w:sz w:val="24"/>
          <w:szCs w:val="24"/>
        </w:rPr>
        <w:t xml:space="preserve"> на тяговых подстанциях</w:t>
      </w:r>
      <w:r w:rsidR="00AE2116" w:rsidRPr="00EE5867">
        <w:rPr>
          <w:sz w:val="24"/>
          <w:szCs w:val="24"/>
        </w:rPr>
        <w:t>);</w:t>
      </w:r>
    </w:p>
    <w:p w:rsidR="00AE2116" w:rsidRPr="00EE5867" w:rsidRDefault="00AE2116" w:rsidP="00005EC2">
      <w:pPr>
        <w:pStyle w:val="af2"/>
        <w:spacing w:after="0"/>
        <w:ind w:left="0" w:firstLine="709"/>
        <w:jc w:val="both"/>
        <w:rPr>
          <w:sz w:val="24"/>
          <w:szCs w:val="24"/>
        </w:rPr>
      </w:pPr>
      <w:r w:rsidRPr="00EE5867">
        <w:rPr>
          <w:sz w:val="24"/>
          <w:szCs w:val="24"/>
        </w:rPr>
        <w:t>2</w:t>
      </w:r>
      <w:r w:rsidR="00967EEC" w:rsidRPr="00EE5867">
        <w:rPr>
          <w:sz w:val="24"/>
          <w:szCs w:val="24"/>
        </w:rPr>
        <w:t>)</w:t>
      </w:r>
      <w:r w:rsidRPr="00EE5867">
        <w:rPr>
          <w:sz w:val="24"/>
          <w:szCs w:val="24"/>
        </w:rPr>
        <w:t xml:space="preserve"> </w:t>
      </w:r>
      <w:r w:rsidR="00713BF4" w:rsidRPr="00EE5867">
        <w:rPr>
          <w:sz w:val="24"/>
          <w:szCs w:val="24"/>
        </w:rPr>
        <w:t>д</w:t>
      </w:r>
      <w:r w:rsidR="005A49FB" w:rsidRPr="00EE5867">
        <w:rPr>
          <w:sz w:val="24"/>
          <w:szCs w:val="24"/>
        </w:rPr>
        <w:t xml:space="preserve">оговор без даты №161359/5332911 по осуществлению технологического присоединения для электроснабжения проектируемой КЛ-10 </w:t>
      </w:r>
      <w:proofErr w:type="spellStart"/>
      <w:r w:rsidR="005A49FB" w:rsidRPr="00EE5867">
        <w:rPr>
          <w:sz w:val="24"/>
          <w:szCs w:val="24"/>
        </w:rPr>
        <w:t>кВ</w:t>
      </w:r>
      <w:proofErr w:type="spellEnd"/>
      <w:r w:rsidR="005A49FB" w:rsidRPr="00EE5867">
        <w:rPr>
          <w:sz w:val="24"/>
          <w:szCs w:val="24"/>
        </w:rPr>
        <w:t xml:space="preserve">, тяговой подстанции №37 (ТПС №37) по адресу: </w:t>
      </w:r>
      <w:proofErr w:type="spellStart"/>
      <w:r w:rsidR="005A49FB" w:rsidRPr="00EE5867">
        <w:rPr>
          <w:sz w:val="24"/>
          <w:szCs w:val="24"/>
        </w:rPr>
        <w:t>г</w:t>
      </w:r>
      <w:proofErr w:type="gramStart"/>
      <w:r w:rsidR="005A49FB" w:rsidRPr="00EE5867">
        <w:rPr>
          <w:sz w:val="24"/>
          <w:szCs w:val="24"/>
        </w:rPr>
        <w:t>.Н</w:t>
      </w:r>
      <w:proofErr w:type="gramEnd"/>
      <w:r w:rsidR="005A49FB" w:rsidRPr="00EE5867">
        <w:rPr>
          <w:sz w:val="24"/>
          <w:szCs w:val="24"/>
        </w:rPr>
        <w:t>овосибирск</w:t>
      </w:r>
      <w:proofErr w:type="spellEnd"/>
      <w:r w:rsidR="005A49FB" w:rsidRPr="00EE5867">
        <w:rPr>
          <w:sz w:val="24"/>
          <w:szCs w:val="24"/>
        </w:rPr>
        <w:t xml:space="preserve">, </w:t>
      </w:r>
      <w:proofErr w:type="spellStart"/>
      <w:r w:rsidR="005A49FB" w:rsidRPr="00EE5867">
        <w:rPr>
          <w:sz w:val="24"/>
          <w:szCs w:val="24"/>
        </w:rPr>
        <w:t>ул.Демьяна</w:t>
      </w:r>
      <w:proofErr w:type="spellEnd"/>
      <w:r w:rsidR="005A49FB" w:rsidRPr="00EE5867">
        <w:rPr>
          <w:sz w:val="24"/>
          <w:szCs w:val="24"/>
        </w:rPr>
        <w:t xml:space="preserve"> Бедного, 42 (кадастровый номер: 54:35:101045:55) на сумму </w:t>
      </w:r>
      <w:r w:rsidR="00BF10B7" w:rsidRPr="00EE5867">
        <w:rPr>
          <w:sz w:val="24"/>
          <w:szCs w:val="24"/>
        </w:rPr>
        <w:t>–</w:t>
      </w:r>
      <w:r w:rsidR="005A49FB" w:rsidRPr="00EE5867">
        <w:rPr>
          <w:sz w:val="24"/>
          <w:szCs w:val="24"/>
        </w:rPr>
        <w:t xml:space="preserve"> </w:t>
      </w:r>
      <w:r w:rsidR="00713BF4" w:rsidRPr="00EE5867">
        <w:rPr>
          <w:sz w:val="24"/>
          <w:szCs w:val="24"/>
        </w:rPr>
        <w:t>413,6</w:t>
      </w:r>
      <w:r w:rsidR="00BF10B7" w:rsidRPr="00EE5867">
        <w:rPr>
          <w:sz w:val="24"/>
          <w:szCs w:val="24"/>
        </w:rPr>
        <w:t xml:space="preserve"> </w:t>
      </w:r>
      <w:proofErr w:type="spellStart"/>
      <w:r w:rsidR="00BF10B7" w:rsidRPr="00EE5867">
        <w:rPr>
          <w:sz w:val="24"/>
          <w:szCs w:val="24"/>
        </w:rPr>
        <w:t>тыс.руб</w:t>
      </w:r>
      <w:proofErr w:type="spellEnd"/>
      <w:r w:rsidR="00BF10B7" w:rsidRPr="00EE5867">
        <w:rPr>
          <w:sz w:val="24"/>
          <w:szCs w:val="24"/>
        </w:rPr>
        <w:t>. без НДС.</w:t>
      </w:r>
    </w:p>
    <w:p w:rsidR="00005EC2" w:rsidRPr="00EE5867" w:rsidRDefault="00B56640" w:rsidP="00005EC2">
      <w:pPr>
        <w:pStyle w:val="af2"/>
        <w:spacing w:after="0"/>
        <w:ind w:left="0" w:firstLine="709"/>
        <w:jc w:val="both"/>
        <w:rPr>
          <w:sz w:val="24"/>
          <w:szCs w:val="24"/>
        </w:rPr>
      </w:pPr>
      <w:r w:rsidRPr="00EE5867">
        <w:rPr>
          <w:sz w:val="24"/>
          <w:szCs w:val="24"/>
        </w:rPr>
        <w:t>Корректировка иных статей расходов проводится на основании имеющихся данных и с учетом анализа производственно</w:t>
      </w:r>
      <w:r w:rsidR="00713BF4" w:rsidRPr="00EE5867">
        <w:rPr>
          <w:sz w:val="24"/>
          <w:szCs w:val="24"/>
        </w:rPr>
        <w:t>-</w:t>
      </w:r>
      <w:r w:rsidRPr="00EE5867">
        <w:rPr>
          <w:sz w:val="24"/>
          <w:szCs w:val="24"/>
        </w:rPr>
        <w:t>хозяйственной деятельности за 2018 год.</w:t>
      </w:r>
      <w:r w:rsidR="00005EC2" w:rsidRPr="00EE5867">
        <w:rPr>
          <w:sz w:val="24"/>
          <w:szCs w:val="24"/>
        </w:rPr>
        <w:t>. При проведении корректировки НВВ на 20</w:t>
      </w:r>
      <w:r w:rsidR="00713BF4" w:rsidRPr="00EE5867">
        <w:rPr>
          <w:sz w:val="24"/>
          <w:szCs w:val="24"/>
        </w:rPr>
        <w:t>20</w:t>
      </w:r>
      <w:r w:rsidR="00005EC2" w:rsidRPr="00EE5867">
        <w:rPr>
          <w:sz w:val="24"/>
          <w:szCs w:val="24"/>
        </w:rPr>
        <w:t xml:space="preserve"> год заявлен общий размер НВВ 54 577,28 </w:t>
      </w:r>
      <w:proofErr w:type="spellStart"/>
      <w:r w:rsidR="00005EC2" w:rsidRPr="00EE5867">
        <w:rPr>
          <w:sz w:val="24"/>
          <w:szCs w:val="24"/>
        </w:rPr>
        <w:t>тыс</w:t>
      </w:r>
      <w:proofErr w:type="gramStart"/>
      <w:r w:rsidR="00005EC2" w:rsidRPr="00EE5867">
        <w:rPr>
          <w:sz w:val="24"/>
          <w:szCs w:val="24"/>
        </w:rPr>
        <w:t>.р</w:t>
      </w:r>
      <w:proofErr w:type="gramEnd"/>
      <w:r w:rsidR="00005EC2" w:rsidRPr="00EE5867">
        <w:rPr>
          <w:sz w:val="24"/>
          <w:szCs w:val="24"/>
        </w:rPr>
        <w:t>уб</w:t>
      </w:r>
      <w:proofErr w:type="spellEnd"/>
      <w:r w:rsidR="00005EC2" w:rsidRPr="00EE5867">
        <w:rPr>
          <w:sz w:val="24"/>
          <w:szCs w:val="24"/>
        </w:rPr>
        <w:t>.</w:t>
      </w:r>
    </w:p>
    <w:p w:rsidR="00005EC2" w:rsidRPr="00EE5867" w:rsidRDefault="00005EC2" w:rsidP="00005EC2">
      <w:pPr>
        <w:pStyle w:val="af2"/>
        <w:spacing w:after="0"/>
        <w:ind w:left="0" w:firstLine="709"/>
        <w:jc w:val="both"/>
        <w:rPr>
          <w:sz w:val="24"/>
          <w:szCs w:val="24"/>
        </w:rPr>
      </w:pPr>
      <w:r w:rsidRPr="00EE5867">
        <w:rPr>
          <w:sz w:val="24"/>
          <w:szCs w:val="24"/>
        </w:rPr>
        <w:t>Корректировка проведена департаментом с учетом анализа производственно-хозяйственной деятельности организации за 201</w:t>
      </w:r>
      <w:r w:rsidR="007837C5" w:rsidRPr="00EE5867">
        <w:rPr>
          <w:sz w:val="24"/>
          <w:szCs w:val="24"/>
        </w:rPr>
        <w:t>8</w:t>
      </w:r>
      <w:r w:rsidRPr="00EE5867">
        <w:rPr>
          <w:sz w:val="24"/>
          <w:szCs w:val="24"/>
        </w:rPr>
        <w:t xml:space="preserve"> год</w:t>
      </w:r>
      <w:r w:rsidR="00713BF4" w:rsidRPr="00EE5867">
        <w:rPr>
          <w:sz w:val="24"/>
          <w:szCs w:val="24"/>
        </w:rPr>
        <w:t xml:space="preserve"> и 1 полугодие 2019 года</w:t>
      </w:r>
      <w:r w:rsidRPr="00EE5867">
        <w:rPr>
          <w:sz w:val="24"/>
          <w:szCs w:val="24"/>
        </w:rPr>
        <w:t>.</w:t>
      </w:r>
    </w:p>
    <w:p w:rsidR="00005EC2" w:rsidRPr="00EE5867" w:rsidRDefault="00005EC2" w:rsidP="00005EC2">
      <w:pPr>
        <w:spacing w:after="0" w:line="240" w:lineRule="auto"/>
        <w:jc w:val="both"/>
        <w:rPr>
          <w:rFonts w:ascii="Times New Roman" w:eastAsia="Times New Roman" w:hAnsi="Times New Roman" w:cs="Times New Roman"/>
          <w:sz w:val="24"/>
          <w:szCs w:val="24"/>
          <w:lang w:eastAsia="ru-RU"/>
        </w:rPr>
      </w:pPr>
    </w:p>
    <w:p w:rsidR="00005EC2" w:rsidRPr="00EE5867" w:rsidRDefault="00005EC2" w:rsidP="00005EC2">
      <w:pPr>
        <w:pStyle w:val="af2"/>
        <w:spacing w:after="0"/>
        <w:ind w:firstLine="567"/>
        <w:rPr>
          <w:b/>
          <w:sz w:val="24"/>
          <w:szCs w:val="24"/>
        </w:rPr>
      </w:pPr>
      <w:r w:rsidRPr="00EE5867">
        <w:rPr>
          <w:b/>
          <w:sz w:val="24"/>
          <w:szCs w:val="24"/>
        </w:rPr>
        <w:t xml:space="preserve">I. Анализ соответствия </w:t>
      </w:r>
      <w:r w:rsidR="00B56640" w:rsidRPr="00EE5867">
        <w:rPr>
          <w:b/>
          <w:sz w:val="24"/>
          <w:szCs w:val="24"/>
        </w:rPr>
        <w:t>МУП «НЭСКО»</w:t>
      </w:r>
      <w:r w:rsidR="00BF10B7" w:rsidRPr="00EE5867">
        <w:rPr>
          <w:b/>
          <w:sz w:val="24"/>
          <w:szCs w:val="24"/>
        </w:rPr>
        <w:t xml:space="preserve"> </w:t>
      </w:r>
      <w:r w:rsidRPr="00EE5867">
        <w:rPr>
          <w:b/>
          <w:sz w:val="24"/>
          <w:szCs w:val="24"/>
        </w:rPr>
        <w:t>критериям отнесения владельцев объектов электросетевого хозяйства к территориальным сетевым организациям на 20</w:t>
      </w:r>
      <w:r w:rsidR="00BF10B7" w:rsidRPr="00EE5867">
        <w:rPr>
          <w:b/>
          <w:sz w:val="24"/>
          <w:szCs w:val="24"/>
        </w:rPr>
        <w:t>20</w:t>
      </w:r>
      <w:r w:rsidRPr="00EE5867">
        <w:rPr>
          <w:b/>
          <w:sz w:val="24"/>
          <w:szCs w:val="24"/>
        </w:rPr>
        <w:t xml:space="preserve"> год</w:t>
      </w:r>
    </w:p>
    <w:p w:rsidR="00005EC2" w:rsidRPr="00EE5867" w:rsidRDefault="00005EC2" w:rsidP="00713BF4">
      <w:pPr>
        <w:pStyle w:val="af2"/>
        <w:spacing w:after="0"/>
        <w:ind w:left="0" w:firstLine="709"/>
        <w:jc w:val="both"/>
        <w:rPr>
          <w:sz w:val="24"/>
          <w:szCs w:val="24"/>
        </w:rPr>
      </w:pPr>
      <w:r w:rsidRPr="00EE5867">
        <w:rPr>
          <w:sz w:val="24"/>
          <w:szCs w:val="24"/>
        </w:rPr>
        <w:t xml:space="preserve">1. </w:t>
      </w:r>
      <w:proofErr w:type="gramStart"/>
      <w:r w:rsidR="00BF10B7" w:rsidRPr="00EE5867">
        <w:rPr>
          <w:sz w:val="24"/>
          <w:szCs w:val="24"/>
        </w:rPr>
        <w:t xml:space="preserve">МУП «НЭСКО» </w:t>
      </w:r>
      <w:r w:rsidRPr="00EE5867">
        <w:rPr>
          <w:sz w:val="24"/>
          <w:szCs w:val="24"/>
        </w:rPr>
        <w:t>в соответствии с имеющимся собственным оборудованием, а также договорами аренды владеет на 20</w:t>
      </w:r>
      <w:r w:rsidR="00BF10B7" w:rsidRPr="00EE5867">
        <w:rPr>
          <w:sz w:val="24"/>
          <w:szCs w:val="24"/>
        </w:rPr>
        <w:t>20</w:t>
      </w:r>
      <w:r w:rsidRPr="00EE5867">
        <w:rPr>
          <w:sz w:val="24"/>
          <w:szCs w:val="24"/>
        </w:rPr>
        <w:t xml:space="preserve"> год </w:t>
      </w:r>
      <w:r w:rsidR="00AE3F2C" w:rsidRPr="00EE5867">
        <w:rPr>
          <w:sz w:val="24"/>
          <w:szCs w:val="24"/>
        </w:rPr>
        <w:t>36</w:t>
      </w:r>
      <w:r w:rsidRPr="00EE5867">
        <w:rPr>
          <w:sz w:val="24"/>
          <w:szCs w:val="24"/>
        </w:rPr>
        <w:t xml:space="preserve"> трансформаторными подстанциями с установленными силовыми трансформаторами, расположенными и используемыми для осуществления регулируемой деятельности в административных границах Новосибирской области, сумма номинальных мощностей которых составляет </w:t>
      </w:r>
      <w:r w:rsidR="00AE3F2C" w:rsidRPr="00EE5867">
        <w:rPr>
          <w:sz w:val="24"/>
          <w:szCs w:val="24"/>
        </w:rPr>
        <w:t>75,728</w:t>
      </w:r>
      <w:r w:rsidRPr="00EE5867">
        <w:rPr>
          <w:sz w:val="24"/>
          <w:szCs w:val="24"/>
        </w:rPr>
        <w:t xml:space="preserve"> МВА, что соответствует пункту 1 Критериев отнесения владельцев объектов электросетевого хозяйства к территориальным сетевым организациям, утвержденным постановлением </w:t>
      </w:r>
      <w:r w:rsidRPr="00EE5867">
        <w:rPr>
          <w:sz w:val="24"/>
          <w:szCs w:val="24"/>
        </w:rPr>
        <w:lastRenderedPageBreak/>
        <w:t>Правительства Российской</w:t>
      </w:r>
      <w:proofErr w:type="gramEnd"/>
      <w:r w:rsidRPr="00EE5867">
        <w:rPr>
          <w:sz w:val="24"/>
          <w:szCs w:val="24"/>
        </w:rPr>
        <w:t xml:space="preserve"> Федерации от 28 февраля 2015 г. N 184 (далее Критерии). Право собственности на объекты недвижимости зарегистрировано в Управлении Федеральной службы государственной регистрации, кадастра и картографии по Новосибирской области.</w:t>
      </w:r>
    </w:p>
    <w:p w:rsidR="00005EC2" w:rsidRPr="00EE5867" w:rsidRDefault="00005EC2" w:rsidP="00713BF4">
      <w:pPr>
        <w:pStyle w:val="af2"/>
        <w:spacing w:after="0"/>
        <w:ind w:left="0" w:firstLine="709"/>
        <w:jc w:val="both"/>
        <w:rPr>
          <w:sz w:val="24"/>
          <w:szCs w:val="24"/>
        </w:rPr>
      </w:pPr>
      <w:r w:rsidRPr="00EE5867">
        <w:rPr>
          <w:sz w:val="24"/>
          <w:szCs w:val="24"/>
        </w:rPr>
        <w:t xml:space="preserve">2. </w:t>
      </w:r>
      <w:r w:rsidR="00BF10B7" w:rsidRPr="00EE5867">
        <w:rPr>
          <w:sz w:val="24"/>
          <w:szCs w:val="24"/>
        </w:rPr>
        <w:t>МУП «НЭСКО»</w:t>
      </w:r>
      <w:r w:rsidRPr="00EE5867">
        <w:rPr>
          <w:sz w:val="24"/>
          <w:szCs w:val="24"/>
        </w:rPr>
        <w:t xml:space="preserve"> владеет кабельными линиями электропередачи, расположенными и используемыми для осуществления регулируемой деятельности в административных границах Новосибирской области, непосредственно соединенными с трансформаторными подстанциями, указанными выше, сумма протяженностей которых по трассе составляет </w:t>
      </w:r>
      <w:r w:rsidR="00AE3F2C" w:rsidRPr="00EE5867">
        <w:rPr>
          <w:sz w:val="24"/>
          <w:szCs w:val="24"/>
        </w:rPr>
        <w:t>93,92</w:t>
      </w:r>
      <w:r w:rsidRPr="00EE5867">
        <w:rPr>
          <w:sz w:val="24"/>
          <w:szCs w:val="24"/>
        </w:rPr>
        <w:t xml:space="preserve"> км, следующих проектных номинальных классов напряжения:</w:t>
      </w:r>
    </w:p>
    <w:p w:rsidR="00005EC2" w:rsidRPr="00EE5867" w:rsidRDefault="00005EC2" w:rsidP="00713BF4">
      <w:pPr>
        <w:pStyle w:val="af2"/>
        <w:spacing w:after="0"/>
        <w:ind w:left="0" w:firstLine="709"/>
        <w:jc w:val="both"/>
        <w:rPr>
          <w:sz w:val="24"/>
          <w:szCs w:val="24"/>
        </w:rPr>
      </w:pPr>
      <w:r w:rsidRPr="00EE5867">
        <w:rPr>
          <w:sz w:val="24"/>
          <w:szCs w:val="24"/>
        </w:rPr>
        <w:t xml:space="preserve">3 - 10 </w:t>
      </w:r>
      <w:proofErr w:type="spellStart"/>
      <w:r w:rsidRPr="00EE5867">
        <w:rPr>
          <w:sz w:val="24"/>
          <w:szCs w:val="24"/>
        </w:rPr>
        <w:t>кВ</w:t>
      </w:r>
      <w:proofErr w:type="spellEnd"/>
      <w:r w:rsidRPr="00EE5867">
        <w:rPr>
          <w:sz w:val="24"/>
          <w:szCs w:val="24"/>
        </w:rPr>
        <w:t xml:space="preserve"> – </w:t>
      </w:r>
      <w:r w:rsidR="00AE3F2C" w:rsidRPr="00EE5867">
        <w:rPr>
          <w:sz w:val="24"/>
          <w:szCs w:val="24"/>
        </w:rPr>
        <w:t>53,17</w:t>
      </w:r>
      <w:r w:rsidRPr="00EE5867">
        <w:rPr>
          <w:sz w:val="24"/>
          <w:szCs w:val="24"/>
        </w:rPr>
        <w:t xml:space="preserve"> км;</w:t>
      </w:r>
    </w:p>
    <w:p w:rsidR="00005EC2" w:rsidRPr="00EE5867" w:rsidRDefault="00005EC2" w:rsidP="00713BF4">
      <w:pPr>
        <w:pStyle w:val="af2"/>
        <w:spacing w:after="0"/>
        <w:ind w:left="0" w:firstLine="709"/>
        <w:jc w:val="both"/>
        <w:rPr>
          <w:sz w:val="24"/>
          <w:szCs w:val="24"/>
        </w:rPr>
      </w:pPr>
      <w:r w:rsidRPr="00EE5867">
        <w:rPr>
          <w:sz w:val="24"/>
          <w:szCs w:val="24"/>
        </w:rPr>
        <w:t xml:space="preserve">до 1 </w:t>
      </w:r>
      <w:proofErr w:type="spellStart"/>
      <w:r w:rsidRPr="00EE5867">
        <w:rPr>
          <w:sz w:val="24"/>
          <w:szCs w:val="24"/>
        </w:rPr>
        <w:t>кВ</w:t>
      </w:r>
      <w:proofErr w:type="spellEnd"/>
      <w:r w:rsidR="00DE795A" w:rsidRPr="00EE5867">
        <w:rPr>
          <w:sz w:val="24"/>
          <w:szCs w:val="24"/>
        </w:rPr>
        <w:t xml:space="preserve"> </w:t>
      </w:r>
      <w:r w:rsidRPr="00EE5867">
        <w:rPr>
          <w:sz w:val="24"/>
          <w:szCs w:val="24"/>
        </w:rPr>
        <w:t xml:space="preserve">- </w:t>
      </w:r>
      <w:r w:rsidR="0002602D" w:rsidRPr="00EE5867">
        <w:rPr>
          <w:sz w:val="24"/>
          <w:szCs w:val="24"/>
        </w:rPr>
        <w:t>4</w:t>
      </w:r>
      <w:r w:rsidR="00AE3F2C" w:rsidRPr="00EE5867">
        <w:rPr>
          <w:sz w:val="24"/>
          <w:szCs w:val="24"/>
        </w:rPr>
        <w:t>0,75</w:t>
      </w:r>
      <w:r w:rsidRPr="00EE5867">
        <w:rPr>
          <w:sz w:val="24"/>
          <w:szCs w:val="24"/>
        </w:rPr>
        <w:t xml:space="preserve"> км</w:t>
      </w:r>
      <w:proofErr w:type="gramStart"/>
      <w:r w:rsidRPr="00EE5867">
        <w:rPr>
          <w:sz w:val="24"/>
          <w:szCs w:val="24"/>
        </w:rPr>
        <w:t xml:space="preserve">., </w:t>
      </w:r>
      <w:proofErr w:type="gramEnd"/>
      <w:r w:rsidRPr="00EE5867">
        <w:rPr>
          <w:sz w:val="24"/>
          <w:szCs w:val="24"/>
        </w:rPr>
        <w:t>что соответствует пункту 2 Критериев.</w:t>
      </w:r>
    </w:p>
    <w:p w:rsidR="00005EC2" w:rsidRPr="00EE5867" w:rsidRDefault="00BF10B7" w:rsidP="00713BF4">
      <w:pPr>
        <w:pStyle w:val="af2"/>
        <w:spacing w:after="0"/>
        <w:ind w:left="0" w:firstLine="709"/>
        <w:jc w:val="both"/>
        <w:rPr>
          <w:sz w:val="24"/>
          <w:szCs w:val="24"/>
        </w:rPr>
      </w:pPr>
      <w:r w:rsidRPr="00EE5867">
        <w:rPr>
          <w:sz w:val="24"/>
          <w:szCs w:val="24"/>
        </w:rPr>
        <w:t>МУП «НЭСКО»</w:t>
      </w:r>
      <w:r w:rsidR="00005EC2" w:rsidRPr="00EE5867">
        <w:rPr>
          <w:sz w:val="24"/>
          <w:szCs w:val="24"/>
        </w:rPr>
        <w:t xml:space="preserve"> владеет объектами электросетевого хозяйства на основании, прав</w:t>
      </w:r>
      <w:r w:rsidR="00AE3F2C" w:rsidRPr="00EE5867">
        <w:rPr>
          <w:sz w:val="24"/>
          <w:szCs w:val="24"/>
        </w:rPr>
        <w:t>а</w:t>
      </w:r>
      <w:r w:rsidR="00005EC2" w:rsidRPr="00EE5867">
        <w:rPr>
          <w:sz w:val="24"/>
          <w:szCs w:val="24"/>
        </w:rPr>
        <w:t xml:space="preserve"> </w:t>
      </w:r>
      <w:r w:rsidR="00AE3F2C" w:rsidRPr="00EE5867">
        <w:rPr>
          <w:sz w:val="24"/>
          <w:szCs w:val="24"/>
        </w:rPr>
        <w:t>хозяйственного ведения</w:t>
      </w:r>
      <w:r w:rsidR="00005EC2" w:rsidRPr="00EE5867">
        <w:rPr>
          <w:sz w:val="24"/>
          <w:szCs w:val="24"/>
        </w:rPr>
        <w:t>.</w:t>
      </w:r>
    </w:p>
    <w:p w:rsidR="00005EC2" w:rsidRPr="00EE5867" w:rsidRDefault="00005EC2" w:rsidP="00713BF4">
      <w:pPr>
        <w:pStyle w:val="af2"/>
        <w:spacing w:after="0"/>
        <w:ind w:left="0" w:firstLine="709"/>
        <w:jc w:val="both"/>
        <w:rPr>
          <w:sz w:val="24"/>
          <w:szCs w:val="24"/>
        </w:rPr>
      </w:pPr>
      <w:r w:rsidRPr="00EE5867">
        <w:rPr>
          <w:sz w:val="24"/>
          <w:szCs w:val="24"/>
        </w:rPr>
        <w:t xml:space="preserve">3. </w:t>
      </w:r>
      <w:proofErr w:type="gramStart"/>
      <w:r w:rsidRPr="00EE5867">
        <w:rPr>
          <w:sz w:val="24"/>
          <w:szCs w:val="24"/>
        </w:rPr>
        <w:t xml:space="preserve">По результатам деятельности </w:t>
      </w:r>
      <w:r w:rsidR="00BF10B7" w:rsidRPr="00EE5867">
        <w:rPr>
          <w:sz w:val="24"/>
          <w:szCs w:val="24"/>
        </w:rPr>
        <w:t>МУП «НЭСКО»</w:t>
      </w:r>
      <w:r w:rsidRPr="00EE5867">
        <w:rPr>
          <w:sz w:val="24"/>
          <w:szCs w:val="24"/>
        </w:rPr>
        <w:t xml:space="preserve"> факты применения департаментом понижающих коэффициентов, позволяющих обеспечить соответствие уровня тарифов, установленных для владельца объектов электросетевого хозяйства, уровню надежности и качества поставляемых товаров и оказываемых услуг, а также корректировки цен (тарифов), установленных на долгосрочный период регулирования, в случае представления владельцем объектов электросетевого хозяйства, для которого такие цены (тарифы) установлены, недостоверных отчетных данных, используемых при расчете фактических</w:t>
      </w:r>
      <w:proofErr w:type="gramEnd"/>
      <w:r w:rsidRPr="00EE5867">
        <w:rPr>
          <w:sz w:val="24"/>
          <w:szCs w:val="24"/>
        </w:rPr>
        <w:t xml:space="preserve"> значений показателей надежности и качества поставляемых товаров и оказываемых услуг, или непредставления таких данных, отсутствуют.</w:t>
      </w:r>
    </w:p>
    <w:p w:rsidR="00005EC2" w:rsidRPr="00EE5867" w:rsidRDefault="00005EC2" w:rsidP="00005EC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E5867">
        <w:rPr>
          <w:rFonts w:ascii="Times New Roman" w:eastAsia="Times New Roman" w:hAnsi="Times New Roman" w:cs="Times New Roman"/>
          <w:sz w:val="24"/>
          <w:szCs w:val="24"/>
          <w:lang w:eastAsia="ru-RU"/>
        </w:rPr>
        <w:t xml:space="preserve">4. У </w:t>
      </w:r>
      <w:r w:rsidR="00BF10B7" w:rsidRPr="00EE5867">
        <w:rPr>
          <w:rFonts w:ascii="Times New Roman" w:eastAsia="Times New Roman" w:hAnsi="Times New Roman" w:cs="Times New Roman"/>
          <w:sz w:val="24"/>
          <w:szCs w:val="24"/>
          <w:lang w:eastAsia="ru-RU"/>
        </w:rPr>
        <w:t>МУП «НЭСКО»</w:t>
      </w:r>
      <w:r w:rsidRPr="00EE5867">
        <w:rPr>
          <w:rFonts w:ascii="Times New Roman" w:eastAsia="Times New Roman" w:hAnsi="Times New Roman" w:cs="Times New Roman"/>
          <w:sz w:val="24"/>
          <w:szCs w:val="24"/>
          <w:lang w:eastAsia="ru-RU"/>
        </w:rPr>
        <w:t xml:space="preserve"> имеется выделенный абонентский номер для обращений потребителей услуг по передаче электрической энергии и (или) технологическому присоединению (8-383)</w:t>
      </w:r>
      <w:r w:rsidR="0002602D" w:rsidRPr="00EE5867">
        <w:rPr>
          <w:rFonts w:ascii="Times New Roman" w:eastAsia="Times New Roman" w:hAnsi="Times New Roman" w:cs="Times New Roman"/>
          <w:sz w:val="24"/>
          <w:szCs w:val="24"/>
          <w:lang w:eastAsia="ru-RU"/>
        </w:rPr>
        <w:t>279-07-74</w:t>
      </w:r>
      <w:r w:rsidRPr="00EE5867">
        <w:rPr>
          <w:rFonts w:ascii="Times New Roman" w:eastAsia="Times New Roman" w:hAnsi="Times New Roman" w:cs="Times New Roman"/>
          <w:sz w:val="24"/>
          <w:szCs w:val="24"/>
          <w:lang w:eastAsia="ru-RU"/>
        </w:rPr>
        <w:t>, что соответствует пункту 4 Критериев.</w:t>
      </w:r>
    </w:p>
    <w:p w:rsidR="00005EC2" w:rsidRPr="00EE5867" w:rsidRDefault="00005EC2" w:rsidP="00005EC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E5867">
        <w:rPr>
          <w:rFonts w:ascii="Times New Roman" w:eastAsia="Times New Roman" w:hAnsi="Times New Roman" w:cs="Times New Roman"/>
          <w:sz w:val="24"/>
          <w:szCs w:val="24"/>
          <w:lang w:eastAsia="ru-RU"/>
        </w:rPr>
        <w:t xml:space="preserve">5. У организации имеется официальный сайт в информационно-телекоммуникационной сети "Интернет" </w:t>
      </w:r>
      <w:r w:rsidR="0002602D" w:rsidRPr="00EE5867">
        <w:rPr>
          <w:rFonts w:ascii="Times New Roman" w:eastAsia="Times New Roman" w:hAnsi="Times New Roman" w:cs="Times New Roman"/>
          <w:sz w:val="24"/>
          <w:szCs w:val="24"/>
          <w:lang w:eastAsia="ru-RU"/>
        </w:rPr>
        <w:t>http://nesko-nsk.ru/</w:t>
      </w:r>
      <w:r w:rsidRPr="00EE5867">
        <w:rPr>
          <w:rFonts w:ascii="Times New Roman" w:eastAsia="Times New Roman" w:hAnsi="Times New Roman" w:cs="Times New Roman"/>
          <w:sz w:val="24"/>
          <w:szCs w:val="24"/>
          <w:lang w:eastAsia="ru-RU"/>
        </w:rPr>
        <w:t>, что соответствует пункту 5 Критериев.</w:t>
      </w:r>
    </w:p>
    <w:p w:rsidR="00005EC2" w:rsidRPr="00EE5867" w:rsidRDefault="00005EC2" w:rsidP="00005EC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E5867">
        <w:rPr>
          <w:rFonts w:ascii="Times New Roman" w:eastAsia="Times New Roman" w:hAnsi="Times New Roman" w:cs="Times New Roman"/>
          <w:sz w:val="24"/>
          <w:szCs w:val="24"/>
          <w:lang w:eastAsia="ru-RU"/>
        </w:rPr>
        <w:t xml:space="preserve">6. У организации отсутствует во владении и (или) пользовании объект по производству электрической энергии (мощности), который </w:t>
      </w:r>
      <w:proofErr w:type="gramStart"/>
      <w:r w:rsidRPr="00EE5867">
        <w:rPr>
          <w:rFonts w:ascii="Times New Roman" w:eastAsia="Times New Roman" w:hAnsi="Times New Roman" w:cs="Times New Roman"/>
          <w:sz w:val="24"/>
          <w:szCs w:val="24"/>
          <w:lang w:eastAsia="ru-RU"/>
        </w:rPr>
        <w:t>расположен в административных границах Новосибирской области с использованием которого осуществляется</w:t>
      </w:r>
      <w:proofErr w:type="gramEnd"/>
      <w:r w:rsidRPr="00EE5867">
        <w:rPr>
          <w:rFonts w:ascii="Times New Roman" w:eastAsia="Times New Roman" w:hAnsi="Times New Roman" w:cs="Times New Roman"/>
          <w:sz w:val="24"/>
          <w:szCs w:val="24"/>
          <w:lang w:eastAsia="ru-RU"/>
        </w:rPr>
        <w:t xml:space="preserve"> производство электрической энергии и мощности с целью ее продажи на оптовом рынке электрической энергии (мощности) и (или) розничных рынках электрической энергии.</w:t>
      </w:r>
    </w:p>
    <w:p w:rsidR="00005EC2" w:rsidRPr="00EE5867" w:rsidRDefault="00005EC2" w:rsidP="00005EC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E5867">
        <w:rPr>
          <w:rFonts w:ascii="Times New Roman" w:eastAsia="Times New Roman" w:hAnsi="Times New Roman" w:cs="Times New Roman"/>
          <w:sz w:val="24"/>
          <w:szCs w:val="24"/>
          <w:lang w:eastAsia="ru-RU"/>
        </w:rPr>
        <w:t xml:space="preserve">Таким образом, </w:t>
      </w:r>
      <w:r w:rsidR="00BF10B7" w:rsidRPr="00EE5867">
        <w:rPr>
          <w:rFonts w:ascii="Times New Roman" w:eastAsia="Times New Roman" w:hAnsi="Times New Roman" w:cs="Times New Roman"/>
          <w:sz w:val="24"/>
          <w:szCs w:val="24"/>
          <w:lang w:eastAsia="ru-RU"/>
        </w:rPr>
        <w:t>МУП «НЭСКО»</w:t>
      </w:r>
      <w:r w:rsidRPr="00EE5867">
        <w:rPr>
          <w:rFonts w:ascii="Times New Roman" w:eastAsia="Times New Roman" w:hAnsi="Times New Roman" w:cs="Times New Roman"/>
          <w:sz w:val="24"/>
          <w:szCs w:val="24"/>
          <w:lang w:eastAsia="ru-RU"/>
        </w:rPr>
        <w:t xml:space="preserve"> соответствует критериям отнесения владельцев объектов электросетевого хозяйства к территориальным сетевым организациям.</w:t>
      </w:r>
    </w:p>
    <w:p w:rsidR="00C76459" w:rsidRPr="00EE5867" w:rsidRDefault="00C76459" w:rsidP="00C76459">
      <w:pPr>
        <w:adjustRightInd w:val="0"/>
        <w:spacing w:after="0" w:line="240" w:lineRule="auto"/>
        <w:ind w:firstLine="708"/>
        <w:jc w:val="both"/>
        <w:rPr>
          <w:rFonts w:ascii="Times New Roman" w:hAnsi="Times New Roman" w:cs="Times New Roman"/>
          <w:sz w:val="24"/>
          <w:szCs w:val="24"/>
        </w:rPr>
      </w:pPr>
    </w:p>
    <w:p w:rsidR="000D64A5" w:rsidRPr="00EE5867" w:rsidRDefault="000D64A5" w:rsidP="000D64A5">
      <w:pPr>
        <w:pStyle w:val="31"/>
        <w:spacing w:after="0"/>
        <w:rPr>
          <w:b/>
          <w:sz w:val="24"/>
          <w:szCs w:val="24"/>
        </w:rPr>
      </w:pPr>
      <w:r w:rsidRPr="00EE5867">
        <w:rPr>
          <w:b/>
          <w:sz w:val="24"/>
          <w:szCs w:val="24"/>
          <w:lang w:val="en-US"/>
        </w:rPr>
        <w:t>II</w:t>
      </w:r>
      <w:r w:rsidRPr="00EE5867">
        <w:rPr>
          <w:b/>
          <w:sz w:val="24"/>
          <w:szCs w:val="24"/>
        </w:rPr>
        <w:t xml:space="preserve">. </w:t>
      </w:r>
      <w:r w:rsidRPr="00EE5867">
        <w:rPr>
          <w:b/>
          <w:sz w:val="24"/>
        </w:rPr>
        <w:t>Корректировка расходов и необходимой валовой выручки МУП «НЭСКО» в</w:t>
      </w:r>
      <w:r w:rsidRPr="00EE5867">
        <w:rPr>
          <w:b/>
          <w:sz w:val="24"/>
          <w:szCs w:val="24"/>
        </w:rPr>
        <w:t xml:space="preserve"> части </w:t>
      </w:r>
      <w:r w:rsidRPr="00EE5867">
        <w:rPr>
          <w:b/>
          <w:sz w:val="24"/>
        </w:rPr>
        <w:t>содержания объектов электросетевого хозяйства и</w:t>
      </w:r>
      <w:r w:rsidRPr="00EE5867">
        <w:rPr>
          <w:b/>
          <w:sz w:val="24"/>
          <w:szCs w:val="24"/>
        </w:rPr>
        <w:t xml:space="preserve"> осуществления деятельности по передаче электрической энергии на 2020 год в рамках долгосрочного периода регулирования 2018-2020 гг.</w:t>
      </w:r>
    </w:p>
    <w:p w:rsidR="000D64A5" w:rsidRPr="00EE5867" w:rsidRDefault="000D64A5" w:rsidP="000D64A5">
      <w:pPr>
        <w:autoSpaceDE w:val="0"/>
        <w:autoSpaceDN w:val="0"/>
        <w:adjustRightInd w:val="0"/>
        <w:spacing w:after="0" w:line="240" w:lineRule="auto"/>
        <w:ind w:firstLine="709"/>
        <w:jc w:val="both"/>
        <w:rPr>
          <w:rFonts w:ascii="Times New Roman" w:hAnsi="Times New Roman" w:cs="Times New Roman"/>
          <w:bCs/>
          <w:iCs/>
          <w:sz w:val="24"/>
          <w:szCs w:val="24"/>
        </w:rPr>
      </w:pPr>
    </w:p>
    <w:p w:rsidR="000D64A5" w:rsidRPr="00EE5867" w:rsidRDefault="000D64A5" w:rsidP="000D64A5">
      <w:pPr>
        <w:autoSpaceDE w:val="0"/>
        <w:autoSpaceDN w:val="0"/>
        <w:adjustRightInd w:val="0"/>
        <w:spacing w:after="0" w:line="240" w:lineRule="auto"/>
        <w:ind w:firstLine="709"/>
        <w:jc w:val="both"/>
        <w:rPr>
          <w:rFonts w:ascii="Times New Roman" w:hAnsi="Times New Roman" w:cs="Times New Roman"/>
          <w:b/>
          <w:bCs/>
          <w:i/>
          <w:iCs/>
          <w:sz w:val="24"/>
          <w:szCs w:val="24"/>
        </w:rPr>
      </w:pPr>
      <w:r w:rsidRPr="00EE5867">
        <w:rPr>
          <w:rFonts w:ascii="Times New Roman" w:hAnsi="Times New Roman" w:cs="Times New Roman"/>
          <w:b/>
          <w:bCs/>
          <w:i/>
          <w:iCs/>
          <w:sz w:val="24"/>
          <w:szCs w:val="24"/>
        </w:rPr>
        <w:t>3.1. Планируемые значения параметров расчёта тарифов на 2020 г., в том числе по полугодиям</w:t>
      </w:r>
    </w:p>
    <w:p w:rsidR="000D64A5" w:rsidRPr="00EE5867" w:rsidRDefault="000D64A5" w:rsidP="000D64A5">
      <w:pPr>
        <w:autoSpaceDE w:val="0"/>
        <w:autoSpaceDN w:val="0"/>
        <w:adjustRightInd w:val="0"/>
        <w:spacing w:after="0" w:line="240" w:lineRule="auto"/>
        <w:ind w:left="57" w:firstLine="709"/>
        <w:jc w:val="both"/>
        <w:rPr>
          <w:rFonts w:ascii="Times New Roman" w:hAnsi="Times New Roman" w:cs="Times New Roman"/>
          <w:sz w:val="24"/>
          <w:szCs w:val="24"/>
        </w:rPr>
      </w:pPr>
      <w:r w:rsidRPr="00EE5867">
        <w:rPr>
          <w:rFonts w:ascii="Times New Roman" w:hAnsi="Times New Roman" w:cs="Times New Roman"/>
          <w:sz w:val="24"/>
          <w:szCs w:val="24"/>
        </w:rPr>
        <w:t>Уточненный индекс потребительских цен на 2020 г., определенный на основании прогноза социально-экономического развития Российской Федерации на 2020 год и на плановый период 2021 и 2022 годов, одобренный на заседании Правительства РФ 19 сентября 2019 года по данным Минэкономразвития России, (далее ИПЦ) составляет 103,0%.</w:t>
      </w:r>
    </w:p>
    <w:p w:rsidR="000D64A5" w:rsidRPr="00EE5867" w:rsidRDefault="000D64A5" w:rsidP="000D64A5">
      <w:pPr>
        <w:spacing w:after="0" w:line="240" w:lineRule="auto"/>
        <w:ind w:firstLine="567"/>
        <w:jc w:val="both"/>
        <w:rPr>
          <w:rFonts w:ascii="Times New Roman" w:hAnsi="Times New Roman" w:cs="Times New Roman"/>
          <w:sz w:val="24"/>
          <w:szCs w:val="24"/>
        </w:rPr>
      </w:pPr>
      <w:r w:rsidRPr="00EE5867">
        <w:rPr>
          <w:rFonts w:ascii="Times New Roman" w:hAnsi="Times New Roman" w:cs="Times New Roman"/>
          <w:sz w:val="24"/>
          <w:szCs w:val="24"/>
        </w:rPr>
        <w:t>Размер активов принят департаментом в размере 973,33 условных единиц (у.е.) на уровне плановой величины 2019 года, изменение количества обслуживаемого оборудования организацией не заявлено на 2020 год</w:t>
      </w:r>
      <w:proofErr w:type="gramStart"/>
      <w:r w:rsidRPr="00EE5867">
        <w:rPr>
          <w:rFonts w:ascii="Times New Roman" w:hAnsi="Times New Roman" w:cs="Times New Roman"/>
          <w:sz w:val="24"/>
          <w:szCs w:val="24"/>
        </w:rPr>
        <w:t>..</w:t>
      </w:r>
      <w:proofErr w:type="gramEnd"/>
    </w:p>
    <w:p w:rsidR="000D64A5" w:rsidRPr="00EE5867" w:rsidRDefault="000D64A5" w:rsidP="000D64A5">
      <w:pPr>
        <w:spacing w:after="0" w:line="240" w:lineRule="auto"/>
        <w:ind w:left="57" w:firstLine="709"/>
        <w:jc w:val="both"/>
        <w:rPr>
          <w:rFonts w:ascii="Times New Roman" w:hAnsi="Times New Roman" w:cs="Times New Roman"/>
          <w:sz w:val="24"/>
          <w:szCs w:val="24"/>
        </w:rPr>
      </w:pPr>
      <w:r w:rsidRPr="00EE5867">
        <w:rPr>
          <w:rFonts w:ascii="Times New Roman" w:hAnsi="Times New Roman" w:cs="Times New Roman"/>
          <w:sz w:val="24"/>
          <w:szCs w:val="24"/>
        </w:rPr>
        <w:lastRenderedPageBreak/>
        <w:t xml:space="preserve">Величина подконтрольных расходов на 2020 год сформирована исходя из базовых расходов 2018г., скорректированных на 2019 год с применением ИПЦ, индекса эффективности подконтрольных расходов, коэффициента эластичности подконтрольных расходов по количеству активов, индекса изменения количества активов, и составит 12 636,9 </w:t>
      </w:r>
      <w:proofErr w:type="spellStart"/>
      <w:r w:rsidRPr="00EE5867">
        <w:rPr>
          <w:rFonts w:ascii="Times New Roman" w:hAnsi="Times New Roman" w:cs="Times New Roman"/>
          <w:sz w:val="24"/>
          <w:szCs w:val="24"/>
        </w:rPr>
        <w:t>тыс</w:t>
      </w:r>
      <w:proofErr w:type="gramStart"/>
      <w:r w:rsidRPr="00EE5867">
        <w:rPr>
          <w:rFonts w:ascii="Times New Roman" w:hAnsi="Times New Roman" w:cs="Times New Roman"/>
          <w:sz w:val="24"/>
          <w:szCs w:val="24"/>
        </w:rPr>
        <w:t>.р</w:t>
      </w:r>
      <w:proofErr w:type="gramEnd"/>
      <w:r w:rsidRPr="00EE5867">
        <w:rPr>
          <w:rFonts w:ascii="Times New Roman" w:hAnsi="Times New Roman" w:cs="Times New Roman"/>
          <w:sz w:val="24"/>
          <w:szCs w:val="24"/>
        </w:rPr>
        <w:t>уб</w:t>
      </w:r>
      <w:proofErr w:type="spellEnd"/>
      <w:r w:rsidRPr="00EE5867">
        <w:rPr>
          <w:rFonts w:ascii="Times New Roman" w:hAnsi="Times New Roman" w:cs="Times New Roman"/>
          <w:sz w:val="24"/>
          <w:szCs w:val="24"/>
        </w:rPr>
        <w:t xml:space="preserve">. </w:t>
      </w:r>
    </w:p>
    <w:p w:rsidR="000D64A5" w:rsidRPr="00EE5867" w:rsidRDefault="000D64A5" w:rsidP="000D64A5">
      <w:pPr>
        <w:spacing w:after="0" w:line="240" w:lineRule="auto"/>
        <w:ind w:firstLine="567"/>
        <w:jc w:val="both"/>
        <w:rPr>
          <w:rFonts w:ascii="Times New Roman" w:hAnsi="Times New Roman" w:cs="Times New Roman"/>
          <w:b/>
          <w:bCs/>
        </w:rPr>
      </w:pPr>
      <w:r w:rsidRPr="00EE5867">
        <w:rPr>
          <w:rFonts w:ascii="Times New Roman" w:hAnsi="Times New Roman" w:cs="Times New Roman"/>
          <w:bCs/>
          <w:sz w:val="24"/>
          <w:szCs w:val="24"/>
        </w:rPr>
        <w:t xml:space="preserve">Величина неподконтрольных расходов </w:t>
      </w:r>
      <w:r w:rsidRPr="00EE5867">
        <w:rPr>
          <w:rFonts w:ascii="Times New Roman" w:hAnsi="Times New Roman" w:cs="Times New Roman"/>
          <w:sz w:val="24"/>
          <w:szCs w:val="24"/>
        </w:rPr>
        <w:t>на 2020 г. составит 2 564,1</w:t>
      </w:r>
      <w:r w:rsidRPr="00EE5867">
        <w:rPr>
          <w:rFonts w:ascii="Times New Roman" w:hAnsi="Times New Roman" w:cs="Times New Roman"/>
          <w:bCs/>
          <w:sz w:val="24"/>
          <w:szCs w:val="24"/>
        </w:rPr>
        <w:t xml:space="preserve"> </w:t>
      </w:r>
      <w:proofErr w:type="spellStart"/>
      <w:r w:rsidRPr="00EE5867">
        <w:rPr>
          <w:rFonts w:ascii="Times New Roman" w:hAnsi="Times New Roman" w:cs="Times New Roman"/>
          <w:bCs/>
          <w:sz w:val="24"/>
          <w:szCs w:val="24"/>
        </w:rPr>
        <w:t>тыс</w:t>
      </w:r>
      <w:proofErr w:type="gramStart"/>
      <w:r w:rsidRPr="00EE5867">
        <w:rPr>
          <w:rFonts w:ascii="Times New Roman" w:hAnsi="Times New Roman" w:cs="Times New Roman"/>
          <w:bCs/>
          <w:sz w:val="24"/>
          <w:szCs w:val="24"/>
        </w:rPr>
        <w:t>.р</w:t>
      </w:r>
      <w:proofErr w:type="gramEnd"/>
      <w:r w:rsidRPr="00EE5867">
        <w:rPr>
          <w:rFonts w:ascii="Times New Roman" w:hAnsi="Times New Roman" w:cs="Times New Roman"/>
          <w:bCs/>
          <w:sz w:val="24"/>
          <w:szCs w:val="24"/>
        </w:rPr>
        <w:t>уб</w:t>
      </w:r>
      <w:proofErr w:type="spellEnd"/>
      <w:r w:rsidRPr="00EE5867">
        <w:rPr>
          <w:rFonts w:ascii="Times New Roman" w:hAnsi="Times New Roman" w:cs="Times New Roman"/>
          <w:bCs/>
          <w:sz w:val="24"/>
          <w:szCs w:val="24"/>
        </w:rPr>
        <w:t>.</w:t>
      </w:r>
    </w:p>
    <w:p w:rsidR="000D64A5" w:rsidRPr="00EE5867" w:rsidRDefault="000D64A5" w:rsidP="000D64A5">
      <w:pPr>
        <w:spacing w:after="0" w:line="240" w:lineRule="auto"/>
        <w:ind w:firstLine="567"/>
        <w:jc w:val="both"/>
        <w:rPr>
          <w:rFonts w:ascii="Times New Roman" w:hAnsi="Times New Roman" w:cs="Times New Roman"/>
          <w:bCs/>
          <w:sz w:val="24"/>
          <w:szCs w:val="24"/>
        </w:rPr>
      </w:pPr>
      <w:r w:rsidRPr="00EE5867">
        <w:rPr>
          <w:rFonts w:ascii="Times New Roman" w:hAnsi="Times New Roman" w:cs="Times New Roman"/>
          <w:bCs/>
          <w:sz w:val="24"/>
          <w:szCs w:val="24"/>
        </w:rPr>
        <w:t xml:space="preserve">Расходы сформированы: </w:t>
      </w:r>
    </w:p>
    <w:p w:rsidR="000D64A5" w:rsidRPr="00EE5867" w:rsidRDefault="000D64A5" w:rsidP="000D64A5">
      <w:pPr>
        <w:spacing w:after="0" w:line="240" w:lineRule="auto"/>
        <w:ind w:firstLine="567"/>
        <w:jc w:val="both"/>
        <w:rPr>
          <w:rFonts w:ascii="Times New Roman" w:hAnsi="Times New Roman" w:cs="Times New Roman"/>
          <w:bCs/>
          <w:sz w:val="24"/>
          <w:szCs w:val="24"/>
        </w:rPr>
      </w:pPr>
      <w:r w:rsidRPr="00EE5867">
        <w:rPr>
          <w:rFonts w:ascii="Times New Roman" w:hAnsi="Times New Roman" w:cs="Times New Roman"/>
          <w:bCs/>
          <w:i/>
          <w:sz w:val="24"/>
          <w:szCs w:val="24"/>
        </w:rPr>
        <w:t xml:space="preserve">Расходы по оплате услуг ПАО «ФСК ЕЭС» </w:t>
      </w:r>
      <w:r w:rsidRPr="00EE5867">
        <w:rPr>
          <w:rFonts w:ascii="Times New Roman" w:hAnsi="Times New Roman" w:cs="Times New Roman"/>
          <w:bCs/>
          <w:sz w:val="24"/>
          <w:szCs w:val="24"/>
        </w:rPr>
        <w:t>по передаче электрической энергии по единой национальной (общероссийской) электрической сети (далее ЕНЭС), сформированы в связи с выходом из регулирования и утратой статуса сетевой организации НПО "ЭЛСИБ" ПАО с 01.10.2019 года. Тяговая подстанция №6 МУП «НЭСКО» опосредованно подключена от ПС «</w:t>
      </w:r>
      <w:proofErr w:type="spellStart"/>
      <w:r w:rsidRPr="00EE5867">
        <w:rPr>
          <w:rFonts w:ascii="Times New Roman" w:hAnsi="Times New Roman" w:cs="Times New Roman"/>
          <w:bCs/>
          <w:sz w:val="24"/>
          <w:szCs w:val="24"/>
        </w:rPr>
        <w:t>Тулинская</w:t>
      </w:r>
      <w:proofErr w:type="spellEnd"/>
      <w:r w:rsidRPr="00EE5867">
        <w:rPr>
          <w:rFonts w:ascii="Times New Roman" w:hAnsi="Times New Roman" w:cs="Times New Roman"/>
          <w:bCs/>
          <w:sz w:val="24"/>
          <w:szCs w:val="24"/>
        </w:rPr>
        <w:t>» к сетям ЕНЭС с 01.10.2019 года. Письмом МУП «НЭСКО» от 09.12.2019 № 1319 (</w:t>
      </w:r>
      <w:proofErr w:type="spellStart"/>
      <w:r w:rsidRPr="00EE5867">
        <w:rPr>
          <w:rFonts w:ascii="Times New Roman" w:hAnsi="Times New Roman" w:cs="Times New Roman"/>
          <w:bCs/>
          <w:sz w:val="24"/>
          <w:szCs w:val="24"/>
        </w:rPr>
        <w:t>вх</w:t>
      </w:r>
      <w:proofErr w:type="spellEnd"/>
      <w:r w:rsidRPr="00EE5867">
        <w:rPr>
          <w:rFonts w:ascii="Times New Roman" w:hAnsi="Times New Roman" w:cs="Times New Roman"/>
          <w:bCs/>
          <w:sz w:val="24"/>
          <w:szCs w:val="24"/>
        </w:rPr>
        <w:t xml:space="preserve">. от 09.12.2019 № 994/33) представлены дополнительные материалы на проведение корректировки НВВ на 2020 год по включению расходов по оплате услуг ПАО «ФСК ЕЭС». </w:t>
      </w:r>
      <w:proofErr w:type="gramStart"/>
      <w:r w:rsidRPr="00EE5867">
        <w:rPr>
          <w:rFonts w:ascii="Times New Roman" w:hAnsi="Times New Roman" w:cs="Times New Roman"/>
          <w:bCs/>
          <w:sz w:val="24"/>
          <w:szCs w:val="24"/>
        </w:rPr>
        <w:t>Материалы представлены: копией письма АО «Электромагистраль» от 17.10.2019 №7М-2019/1551 «О заключении договора с ПАО «ФСК ЕЭС»», направленного в адрес МУП «НЭСКО»; подписанным двухсторонним сводным актом учета электрической энергии между ПАО «ФСК ЕЭС» и МУП «НЭСКО» за октябрь 2019 года; заявлением МУП «НЭСКО» в ПАО «ФСК ЕЭС» от 02.12.2019 №1290 на заключение договора оказания услуг по передаче электрической энергии;</w:t>
      </w:r>
      <w:proofErr w:type="gramEnd"/>
      <w:r w:rsidRPr="00EE5867">
        <w:rPr>
          <w:rFonts w:ascii="Times New Roman" w:hAnsi="Times New Roman" w:cs="Times New Roman"/>
          <w:bCs/>
          <w:sz w:val="24"/>
          <w:szCs w:val="24"/>
        </w:rPr>
        <w:t xml:space="preserve"> актом об осуществлении технологического присоединения МУП «НЭСКО» к сетям АО «Электромагистраль» от 01.10.2019.</w:t>
      </w:r>
    </w:p>
    <w:p w:rsidR="000D64A5" w:rsidRPr="00EE5867" w:rsidRDefault="000D64A5" w:rsidP="000D64A5">
      <w:pPr>
        <w:spacing w:after="0" w:line="240" w:lineRule="auto"/>
        <w:ind w:firstLine="567"/>
        <w:jc w:val="both"/>
        <w:rPr>
          <w:rFonts w:ascii="Times New Roman" w:hAnsi="Times New Roman" w:cs="Times New Roman"/>
          <w:bCs/>
          <w:sz w:val="24"/>
          <w:szCs w:val="24"/>
        </w:rPr>
      </w:pPr>
      <w:proofErr w:type="gramStart"/>
      <w:r w:rsidRPr="00EE5867">
        <w:rPr>
          <w:rFonts w:ascii="Times New Roman" w:hAnsi="Times New Roman" w:cs="Times New Roman"/>
          <w:bCs/>
          <w:sz w:val="24"/>
          <w:szCs w:val="24"/>
        </w:rPr>
        <w:t xml:space="preserve">В соответствии со Сводным прогнозным балансом производства и поставок электрической энергии (мощности) в рамках Единой энергетической системы России по Новосибирской области на 2020 год учтены показатели НПО "ЭЛСИБ" ПАО по оплате услуг ПАО «ФСК ЕЭС»: объем мощности 0,800 МВт, в том числе 0,800 МВт в первом и 0,800 МВт во втором полугодии, объем электрической энергии (потери) 0,695 млн. </w:t>
      </w:r>
      <w:proofErr w:type="spellStart"/>
      <w:r w:rsidRPr="00EE5867">
        <w:rPr>
          <w:rFonts w:ascii="Times New Roman" w:hAnsi="Times New Roman" w:cs="Times New Roman"/>
          <w:bCs/>
          <w:sz w:val="24"/>
          <w:szCs w:val="24"/>
        </w:rPr>
        <w:t>кВтч</w:t>
      </w:r>
      <w:proofErr w:type="spellEnd"/>
      <w:r w:rsidRPr="00EE5867">
        <w:rPr>
          <w:rFonts w:ascii="Times New Roman" w:hAnsi="Times New Roman" w:cs="Times New Roman"/>
          <w:bCs/>
          <w:sz w:val="24"/>
          <w:szCs w:val="24"/>
        </w:rPr>
        <w:t>, в</w:t>
      </w:r>
      <w:proofErr w:type="gramEnd"/>
      <w:r w:rsidRPr="00EE5867">
        <w:rPr>
          <w:rFonts w:ascii="Times New Roman" w:hAnsi="Times New Roman" w:cs="Times New Roman"/>
          <w:bCs/>
          <w:sz w:val="24"/>
          <w:szCs w:val="24"/>
        </w:rPr>
        <w:t xml:space="preserve"> том числе 0,334 млн. </w:t>
      </w:r>
      <w:proofErr w:type="spellStart"/>
      <w:r w:rsidRPr="00EE5867">
        <w:rPr>
          <w:rFonts w:ascii="Times New Roman" w:hAnsi="Times New Roman" w:cs="Times New Roman"/>
          <w:bCs/>
          <w:sz w:val="24"/>
          <w:szCs w:val="24"/>
        </w:rPr>
        <w:t>кВтч</w:t>
      </w:r>
      <w:proofErr w:type="spellEnd"/>
      <w:r w:rsidRPr="00EE5867">
        <w:rPr>
          <w:rFonts w:ascii="Times New Roman" w:hAnsi="Times New Roman" w:cs="Times New Roman"/>
          <w:bCs/>
          <w:sz w:val="24"/>
          <w:szCs w:val="24"/>
        </w:rPr>
        <w:t xml:space="preserve"> в первом полугодии, 0,362 во втором полугодии.</w:t>
      </w:r>
    </w:p>
    <w:p w:rsidR="000D64A5" w:rsidRPr="00EE5867" w:rsidRDefault="000D64A5" w:rsidP="000D64A5">
      <w:pPr>
        <w:spacing w:after="0" w:line="240" w:lineRule="auto"/>
        <w:ind w:firstLine="567"/>
        <w:jc w:val="both"/>
        <w:rPr>
          <w:rFonts w:ascii="Times New Roman" w:hAnsi="Times New Roman" w:cs="Times New Roman"/>
          <w:bCs/>
          <w:sz w:val="24"/>
          <w:szCs w:val="24"/>
        </w:rPr>
      </w:pPr>
      <w:r w:rsidRPr="00EE5867">
        <w:rPr>
          <w:rFonts w:ascii="Times New Roman" w:hAnsi="Times New Roman" w:cs="Times New Roman"/>
          <w:bCs/>
          <w:sz w:val="24"/>
          <w:szCs w:val="24"/>
        </w:rPr>
        <w:t>Расходы по оплате услуг ПАО «ФСК ЕЭС» по передаче электрической энергии по единой национальной (общероссийской) электрической сети (далее ЕНЭС), для МУП «НСКО»</w:t>
      </w:r>
      <w:r w:rsidRPr="00EE5867">
        <w:rPr>
          <w:rFonts w:ascii="Times New Roman" w:hAnsi="Times New Roman" w:cs="Times New Roman"/>
          <w:bCs/>
          <w:i/>
          <w:sz w:val="24"/>
          <w:szCs w:val="24"/>
        </w:rPr>
        <w:t xml:space="preserve"> </w:t>
      </w:r>
      <w:r w:rsidRPr="00EE5867">
        <w:rPr>
          <w:rFonts w:ascii="Times New Roman" w:hAnsi="Times New Roman" w:cs="Times New Roman"/>
          <w:bCs/>
          <w:sz w:val="24"/>
          <w:szCs w:val="24"/>
        </w:rPr>
        <w:t xml:space="preserve">сформированы в размере 459,3 </w:t>
      </w:r>
      <w:proofErr w:type="spellStart"/>
      <w:r w:rsidRPr="00EE5867">
        <w:rPr>
          <w:rFonts w:ascii="Times New Roman" w:hAnsi="Times New Roman" w:cs="Times New Roman"/>
          <w:bCs/>
          <w:sz w:val="24"/>
          <w:szCs w:val="24"/>
        </w:rPr>
        <w:t>тыс</w:t>
      </w:r>
      <w:proofErr w:type="gramStart"/>
      <w:r w:rsidRPr="00EE5867">
        <w:rPr>
          <w:rFonts w:ascii="Times New Roman" w:hAnsi="Times New Roman" w:cs="Times New Roman"/>
          <w:bCs/>
          <w:sz w:val="24"/>
          <w:szCs w:val="24"/>
        </w:rPr>
        <w:t>.р</w:t>
      </w:r>
      <w:proofErr w:type="gramEnd"/>
      <w:r w:rsidRPr="00EE5867">
        <w:rPr>
          <w:rFonts w:ascii="Times New Roman" w:hAnsi="Times New Roman" w:cs="Times New Roman"/>
          <w:bCs/>
          <w:sz w:val="24"/>
          <w:szCs w:val="24"/>
        </w:rPr>
        <w:t>уб</w:t>
      </w:r>
      <w:proofErr w:type="spellEnd"/>
      <w:r w:rsidRPr="00EE5867">
        <w:rPr>
          <w:rFonts w:ascii="Times New Roman" w:hAnsi="Times New Roman" w:cs="Times New Roman"/>
          <w:bCs/>
          <w:sz w:val="24"/>
          <w:szCs w:val="24"/>
        </w:rPr>
        <w:t>.</w:t>
      </w:r>
      <w:r w:rsidR="007B6088">
        <w:rPr>
          <w:rFonts w:ascii="Times New Roman" w:hAnsi="Times New Roman" w:cs="Times New Roman"/>
          <w:bCs/>
          <w:sz w:val="24"/>
          <w:szCs w:val="24"/>
        </w:rPr>
        <w:t>:</w:t>
      </w:r>
    </w:p>
    <w:p w:rsidR="000D64A5" w:rsidRPr="00EE5867" w:rsidRDefault="007B6088" w:rsidP="000D64A5">
      <w:pPr>
        <w:autoSpaceDE w:val="0"/>
        <w:autoSpaceDN w:val="0"/>
        <w:adjustRightInd w:val="0"/>
        <w:spacing w:after="0" w:line="240" w:lineRule="auto"/>
        <w:ind w:left="709" w:firstLine="709"/>
        <w:jc w:val="both"/>
        <w:rPr>
          <w:rFonts w:ascii="Times New Roman" w:hAnsi="Times New Roman" w:cs="Times New Roman"/>
          <w:bCs/>
          <w:sz w:val="24"/>
          <w:szCs w:val="24"/>
        </w:rPr>
      </w:pPr>
      <w:proofErr w:type="gramStart"/>
      <w:r>
        <w:rPr>
          <w:rFonts w:ascii="Times New Roman" w:hAnsi="Times New Roman" w:cs="Times New Roman"/>
          <w:bCs/>
          <w:sz w:val="24"/>
          <w:szCs w:val="24"/>
        </w:rPr>
        <w:t>-</w:t>
      </w:r>
      <w:r w:rsidR="000D64A5" w:rsidRPr="00EE5867">
        <w:rPr>
          <w:rFonts w:ascii="Times New Roman" w:hAnsi="Times New Roman" w:cs="Times New Roman"/>
          <w:bCs/>
          <w:sz w:val="24"/>
          <w:szCs w:val="24"/>
        </w:rPr>
        <w:t xml:space="preserve"> в соответствии с расчетными показателями, уточненными </w:t>
      </w:r>
      <w:proofErr w:type="spellStart"/>
      <w:r w:rsidR="000D64A5" w:rsidRPr="00EE5867">
        <w:rPr>
          <w:rFonts w:ascii="Times New Roman" w:hAnsi="Times New Roman" w:cs="Times New Roman"/>
          <w:bCs/>
          <w:sz w:val="24"/>
          <w:szCs w:val="24"/>
        </w:rPr>
        <w:t>котлодержателем</w:t>
      </w:r>
      <w:proofErr w:type="spellEnd"/>
      <w:r w:rsidR="000D64A5" w:rsidRPr="00EE5867">
        <w:rPr>
          <w:rFonts w:ascii="Times New Roman" w:hAnsi="Times New Roman" w:cs="Times New Roman"/>
          <w:bCs/>
          <w:sz w:val="24"/>
          <w:szCs w:val="24"/>
        </w:rPr>
        <w:t xml:space="preserve"> для МУП «НЭСКО» учтены по точке присоединения по Тяговой подстанции №6: объем мощности 0,170 МВт, в том числе 0,170 МВт в первом и 0,170 МВт во втором полугодии, объем электрической энергии (потери) 0,042 млн. </w:t>
      </w:r>
      <w:proofErr w:type="spellStart"/>
      <w:r w:rsidR="000D64A5" w:rsidRPr="00EE5867">
        <w:rPr>
          <w:rFonts w:ascii="Times New Roman" w:hAnsi="Times New Roman" w:cs="Times New Roman"/>
          <w:bCs/>
          <w:sz w:val="24"/>
          <w:szCs w:val="24"/>
        </w:rPr>
        <w:t>кВтч</w:t>
      </w:r>
      <w:proofErr w:type="spellEnd"/>
      <w:r w:rsidR="000D64A5" w:rsidRPr="00EE5867">
        <w:rPr>
          <w:rFonts w:ascii="Times New Roman" w:hAnsi="Times New Roman" w:cs="Times New Roman"/>
          <w:bCs/>
          <w:sz w:val="24"/>
          <w:szCs w:val="24"/>
        </w:rPr>
        <w:t xml:space="preserve">, в том числе 0,022 млн. </w:t>
      </w:r>
      <w:proofErr w:type="spellStart"/>
      <w:r w:rsidR="000D64A5" w:rsidRPr="00EE5867">
        <w:rPr>
          <w:rFonts w:ascii="Times New Roman" w:hAnsi="Times New Roman" w:cs="Times New Roman"/>
          <w:bCs/>
          <w:sz w:val="24"/>
          <w:szCs w:val="24"/>
        </w:rPr>
        <w:t>кВтч</w:t>
      </w:r>
      <w:proofErr w:type="spellEnd"/>
      <w:r w:rsidR="000D64A5" w:rsidRPr="00EE5867">
        <w:rPr>
          <w:rFonts w:ascii="Times New Roman" w:hAnsi="Times New Roman" w:cs="Times New Roman"/>
          <w:bCs/>
          <w:sz w:val="24"/>
          <w:szCs w:val="24"/>
        </w:rPr>
        <w:t xml:space="preserve"> в первом полугодии, 0,020 во втором полугодии;</w:t>
      </w:r>
      <w:proofErr w:type="gramEnd"/>
    </w:p>
    <w:p w:rsidR="000D64A5" w:rsidRPr="00EE5867" w:rsidRDefault="007B6088" w:rsidP="000D64A5">
      <w:pPr>
        <w:autoSpaceDE w:val="0"/>
        <w:autoSpaceDN w:val="0"/>
        <w:adjustRightInd w:val="0"/>
        <w:spacing w:after="0" w:line="240" w:lineRule="auto"/>
        <w:ind w:left="709" w:firstLine="709"/>
        <w:jc w:val="both"/>
        <w:rPr>
          <w:rFonts w:ascii="Times New Roman" w:hAnsi="Times New Roman" w:cs="Times New Roman"/>
          <w:bCs/>
          <w:sz w:val="24"/>
          <w:szCs w:val="24"/>
        </w:rPr>
      </w:pPr>
      <w:r>
        <w:rPr>
          <w:rFonts w:ascii="Times New Roman" w:hAnsi="Times New Roman" w:cs="Times New Roman"/>
          <w:bCs/>
          <w:sz w:val="24"/>
          <w:szCs w:val="24"/>
        </w:rPr>
        <w:t>-</w:t>
      </w:r>
      <w:r w:rsidR="000D64A5" w:rsidRPr="00EE5867">
        <w:rPr>
          <w:rFonts w:ascii="Times New Roman" w:hAnsi="Times New Roman" w:cs="Times New Roman"/>
          <w:bCs/>
          <w:sz w:val="24"/>
          <w:szCs w:val="24"/>
        </w:rPr>
        <w:t xml:space="preserve"> ставок тарифа на содержание объектов электросетевого хозяйства, входящих в ЕНЭС, планируемых к утверждению ФАС России на 2020 год: 182 697,68 руб./МВт*мес. в первом полугодии, 192 746,05 руб./МВт*мес. во втором полугодии;</w:t>
      </w:r>
    </w:p>
    <w:p w:rsidR="000D64A5" w:rsidRPr="00EE5867" w:rsidRDefault="007B6088" w:rsidP="000D64A5">
      <w:pPr>
        <w:autoSpaceDE w:val="0"/>
        <w:autoSpaceDN w:val="0"/>
        <w:adjustRightInd w:val="0"/>
        <w:spacing w:after="0" w:line="240" w:lineRule="auto"/>
        <w:ind w:left="709" w:firstLine="709"/>
        <w:jc w:val="both"/>
        <w:rPr>
          <w:rFonts w:ascii="Times New Roman" w:hAnsi="Times New Roman" w:cs="Times New Roman"/>
          <w:bCs/>
          <w:sz w:val="24"/>
          <w:szCs w:val="24"/>
        </w:rPr>
      </w:pPr>
      <w:proofErr w:type="gramStart"/>
      <w:r>
        <w:rPr>
          <w:rFonts w:ascii="Times New Roman" w:hAnsi="Times New Roman" w:cs="Times New Roman"/>
          <w:bCs/>
          <w:sz w:val="24"/>
          <w:szCs w:val="24"/>
        </w:rPr>
        <w:t>-</w:t>
      </w:r>
      <w:r w:rsidR="000D64A5" w:rsidRPr="00EE5867">
        <w:rPr>
          <w:rFonts w:ascii="Times New Roman" w:hAnsi="Times New Roman" w:cs="Times New Roman"/>
          <w:bCs/>
          <w:sz w:val="24"/>
          <w:szCs w:val="24"/>
        </w:rPr>
        <w:t xml:space="preserve"> ставки тарифа на оплату нормативных потерь в сетях ЕНЭС на 2020 год в размере 1 808,0 руб./МВт*час на основании официально опубликованных Ассоциацией НП «Совет рынка» данных о прогнозных значениях ставок тарифа на услуги по передаче электрической энергии, используемых для целей определения расходов на оплату нормативных потерь электрической энергии при ее передаче по сетям ЕНЭС, на следующий период регулирования</w:t>
      </w:r>
      <w:proofErr w:type="gramEnd"/>
      <w:r w:rsidR="000D64A5" w:rsidRPr="00EE5867">
        <w:rPr>
          <w:rFonts w:ascii="Times New Roman" w:hAnsi="Times New Roman" w:cs="Times New Roman"/>
          <w:bCs/>
          <w:sz w:val="24"/>
          <w:szCs w:val="24"/>
        </w:rPr>
        <w:t xml:space="preserve"> по субъектам РФ на 2020 год (по состоянию на 01.11.2019 года);</w:t>
      </w:r>
    </w:p>
    <w:p w:rsidR="000D64A5" w:rsidRPr="00EE5867" w:rsidRDefault="000D64A5" w:rsidP="000D64A5">
      <w:pPr>
        <w:autoSpaceDE w:val="0"/>
        <w:autoSpaceDN w:val="0"/>
        <w:adjustRightInd w:val="0"/>
        <w:spacing w:after="0" w:line="240" w:lineRule="auto"/>
        <w:ind w:left="709" w:firstLine="709"/>
        <w:jc w:val="both"/>
        <w:rPr>
          <w:rFonts w:ascii="Times New Roman" w:hAnsi="Times New Roman" w:cs="Times New Roman"/>
          <w:bCs/>
          <w:sz w:val="24"/>
          <w:szCs w:val="24"/>
        </w:rPr>
      </w:pPr>
    </w:p>
    <w:p w:rsidR="000D64A5" w:rsidRPr="00EE5867" w:rsidRDefault="000D64A5" w:rsidP="000D64A5">
      <w:pPr>
        <w:tabs>
          <w:tab w:val="left" w:pos="2394"/>
        </w:tabs>
        <w:autoSpaceDE w:val="0"/>
        <w:autoSpaceDN w:val="0"/>
        <w:adjustRightInd w:val="0"/>
        <w:spacing w:after="0" w:line="240" w:lineRule="auto"/>
        <w:ind w:firstLine="567"/>
        <w:jc w:val="both"/>
        <w:rPr>
          <w:rFonts w:ascii="Times New Roman" w:hAnsi="Times New Roman" w:cs="Times New Roman"/>
          <w:bCs/>
          <w:sz w:val="24"/>
          <w:szCs w:val="24"/>
        </w:rPr>
      </w:pPr>
    </w:p>
    <w:p w:rsidR="000D64A5" w:rsidRPr="00EE5867" w:rsidRDefault="000D64A5" w:rsidP="000D64A5">
      <w:pPr>
        <w:tabs>
          <w:tab w:val="left" w:pos="2394"/>
        </w:tabs>
        <w:autoSpaceDE w:val="0"/>
        <w:autoSpaceDN w:val="0"/>
        <w:adjustRightInd w:val="0"/>
        <w:spacing w:after="0" w:line="240" w:lineRule="auto"/>
        <w:ind w:firstLine="567"/>
        <w:jc w:val="both"/>
        <w:rPr>
          <w:rFonts w:ascii="Times New Roman" w:hAnsi="Times New Roman" w:cs="Times New Roman"/>
          <w:bCs/>
          <w:sz w:val="24"/>
          <w:szCs w:val="24"/>
        </w:rPr>
      </w:pPr>
      <w:r w:rsidRPr="00EE5867">
        <w:rPr>
          <w:rFonts w:ascii="Times New Roman" w:hAnsi="Times New Roman" w:cs="Times New Roman"/>
          <w:bCs/>
          <w:i/>
          <w:sz w:val="24"/>
          <w:szCs w:val="24"/>
        </w:rPr>
        <w:t>На коммунальные услуги</w:t>
      </w:r>
      <w:r w:rsidRPr="00EE5867">
        <w:rPr>
          <w:rFonts w:ascii="Times New Roman" w:hAnsi="Times New Roman" w:cs="Times New Roman"/>
          <w:bCs/>
          <w:sz w:val="24"/>
          <w:szCs w:val="24"/>
        </w:rPr>
        <w:t xml:space="preserve"> в размере 17,2 </w:t>
      </w:r>
      <w:proofErr w:type="spellStart"/>
      <w:r w:rsidRPr="00EE5867">
        <w:rPr>
          <w:rFonts w:ascii="Times New Roman" w:hAnsi="Times New Roman" w:cs="Times New Roman"/>
          <w:bCs/>
          <w:sz w:val="24"/>
          <w:szCs w:val="24"/>
        </w:rPr>
        <w:t>тыс</w:t>
      </w:r>
      <w:proofErr w:type="gramStart"/>
      <w:r w:rsidRPr="00EE5867">
        <w:rPr>
          <w:rFonts w:ascii="Times New Roman" w:hAnsi="Times New Roman" w:cs="Times New Roman"/>
          <w:bCs/>
          <w:sz w:val="24"/>
          <w:szCs w:val="24"/>
        </w:rPr>
        <w:t>.р</w:t>
      </w:r>
      <w:proofErr w:type="gramEnd"/>
      <w:r w:rsidRPr="00EE5867">
        <w:rPr>
          <w:rFonts w:ascii="Times New Roman" w:hAnsi="Times New Roman" w:cs="Times New Roman"/>
          <w:bCs/>
          <w:sz w:val="24"/>
          <w:szCs w:val="24"/>
        </w:rPr>
        <w:t>уб</w:t>
      </w:r>
      <w:proofErr w:type="spellEnd"/>
      <w:r w:rsidRPr="00EE5867">
        <w:rPr>
          <w:rFonts w:ascii="Times New Roman" w:hAnsi="Times New Roman" w:cs="Times New Roman"/>
          <w:bCs/>
          <w:sz w:val="24"/>
          <w:szCs w:val="24"/>
        </w:rPr>
        <w:t>., в том числе:</w:t>
      </w:r>
    </w:p>
    <w:p w:rsidR="000D64A5" w:rsidRPr="00EE5867" w:rsidRDefault="000D64A5" w:rsidP="000D64A5">
      <w:pPr>
        <w:tabs>
          <w:tab w:val="left" w:pos="2394"/>
        </w:tabs>
        <w:autoSpaceDE w:val="0"/>
        <w:autoSpaceDN w:val="0"/>
        <w:adjustRightInd w:val="0"/>
        <w:spacing w:after="0" w:line="240" w:lineRule="auto"/>
        <w:ind w:left="1134" w:firstLine="567"/>
        <w:jc w:val="both"/>
        <w:rPr>
          <w:rFonts w:ascii="Times New Roman" w:hAnsi="Times New Roman" w:cs="Times New Roman"/>
          <w:bCs/>
          <w:sz w:val="24"/>
          <w:szCs w:val="24"/>
        </w:rPr>
      </w:pPr>
      <w:r w:rsidRPr="00EE5867">
        <w:rPr>
          <w:rFonts w:ascii="Times New Roman" w:hAnsi="Times New Roman" w:cs="Times New Roman"/>
          <w:bCs/>
          <w:sz w:val="24"/>
          <w:szCs w:val="24"/>
        </w:rPr>
        <w:t xml:space="preserve">- расходы на водоснабжение и водоотведение в размере 17,2 </w:t>
      </w:r>
      <w:proofErr w:type="spellStart"/>
      <w:r w:rsidRPr="00EE5867">
        <w:rPr>
          <w:rFonts w:ascii="Times New Roman" w:hAnsi="Times New Roman" w:cs="Times New Roman"/>
          <w:bCs/>
          <w:sz w:val="24"/>
          <w:szCs w:val="24"/>
        </w:rPr>
        <w:t>тыс</w:t>
      </w:r>
      <w:proofErr w:type="gramStart"/>
      <w:r w:rsidRPr="00EE5867">
        <w:rPr>
          <w:rFonts w:ascii="Times New Roman" w:hAnsi="Times New Roman" w:cs="Times New Roman"/>
          <w:bCs/>
          <w:sz w:val="24"/>
          <w:szCs w:val="24"/>
        </w:rPr>
        <w:t>.р</w:t>
      </w:r>
      <w:proofErr w:type="gramEnd"/>
      <w:r w:rsidRPr="00EE5867">
        <w:rPr>
          <w:rFonts w:ascii="Times New Roman" w:hAnsi="Times New Roman" w:cs="Times New Roman"/>
          <w:bCs/>
          <w:sz w:val="24"/>
          <w:szCs w:val="24"/>
        </w:rPr>
        <w:t>уб</w:t>
      </w:r>
      <w:proofErr w:type="spellEnd"/>
      <w:r w:rsidRPr="00EE5867">
        <w:rPr>
          <w:rFonts w:ascii="Times New Roman" w:hAnsi="Times New Roman" w:cs="Times New Roman"/>
          <w:bCs/>
          <w:sz w:val="24"/>
          <w:szCs w:val="24"/>
        </w:rPr>
        <w:t xml:space="preserve">. сформированы исходя из фактического объема потребления за январь-июнь </w:t>
      </w:r>
      <w:r w:rsidRPr="00EE5867">
        <w:rPr>
          <w:rFonts w:ascii="Times New Roman" w:hAnsi="Times New Roman" w:cs="Times New Roman"/>
          <w:bCs/>
          <w:sz w:val="24"/>
          <w:szCs w:val="24"/>
        </w:rPr>
        <w:lastRenderedPageBreak/>
        <w:t>2019 года из расчета 12 месяцев 2020 года с применением на 1 полугодие 2020 года тарифов на водоснабжение и водоотведение в соответствии с приказом департамента от 05.12.2018 №657-В, с учетом прогнозируемого департаментом роста тарифов на водоснабжение и водоотведение на 2 полугодие 2020 года;</w:t>
      </w:r>
    </w:p>
    <w:p w:rsidR="000D64A5" w:rsidRPr="00EE5867" w:rsidRDefault="000D64A5" w:rsidP="000D64A5">
      <w:pPr>
        <w:tabs>
          <w:tab w:val="left" w:pos="2394"/>
        </w:tabs>
        <w:autoSpaceDE w:val="0"/>
        <w:autoSpaceDN w:val="0"/>
        <w:adjustRightInd w:val="0"/>
        <w:spacing w:after="0" w:line="240" w:lineRule="auto"/>
        <w:ind w:left="1134" w:firstLine="567"/>
        <w:jc w:val="both"/>
        <w:rPr>
          <w:rFonts w:ascii="Times New Roman" w:hAnsi="Times New Roman" w:cs="Times New Roman"/>
          <w:bCs/>
          <w:sz w:val="24"/>
          <w:szCs w:val="24"/>
        </w:rPr>
      </w:pPr>
      <w:r w:rsidRPr="00EE5867">
        <w:rPr>
          <w:rFonts w:ascii="Times New Roman" w:hAnsi="Times New Roman" w:cs="Times New Roman"/>
          <w:bCs/>
          <w:sz w:val="24"/>
          <w:szCs w:val="24"/>
        </w:rPr>
        <w:t>Расходы на теплоснабжение не учтены, так как не подтверждено наличие прямых договоров с поставщиками услуг.</w:t>
      </w:r>
    </w:p>
    <w:p w:rsidR="000D64A5" w:rsidRPr="00EE5867" w:rsidRDefault="000D64A5" w:rsidP="000D64A5">
      <w:pPr>
        <w:pStyle w:val="23"/>
        <w:tabs>
          <w:tab w:val="left" w:pos="2394"/>
        </w:tabs>
        <w:spacing w:after="0" w:line="240" w:lineRule="auto"/>
        <w:ind w:firstLine="709"/>
        <w:jc w:val="both"/>
        <w:rPr>
          <w:bCs/>
          <w:i/>
          <w:sz w:val="24"/>
          <w:szCs w:val="24"/>
        </w:rPr>
      </w:pPr>
      <w:r w:rsidRPr="00EE5867">
        <w:rPr>
          <w:bCs/>
          <w:i/>
          <w:sz w:val="24"/>
          <w:szCs w:val="24"/>
        </w:rPr>
        <w:t>На уплату налога на имущество</w:t>
      </w:r>
      <w:r w:rsidRPr="00EE5867">
        <w:rPr>
          <w:bCs/>
          <w:sz w:val="24"/>
          <w:szCs w:val="24"/>
        </w:rPr>
        <w:t xml:space="preserve"> </w:t>
      </w:r>
      <w:r w:rsidRPr="00EE5867">
        <w:rPr>
          <w:sz w:val="24"/>
          <w:szCs w:val="24"/>
        </w:rPr>
        <w:t xml:space="preserve">расходы учтены в размере </w:t>
      </w:r>
      <w:r w:rsidRPr="00EE5867">
        <w:rPr>
          <w:b/>
          <w:sz w:val="24"/>
          <w:szCs w:val="24"/>
        </w:rPr>
        <w:t xml:space="preserve">359,8 </w:t>
      </w:r>
      <w:proofErr w:type="spellStart"/>
      <w:r w:rsidRPr="00EE5867">
        <w:rPr>
          <w:b/>
          <w:sz w:val="24"/>
          <w:szCs w:val="24"/>
        </w:rPr>
        <w:t>тыс</w:t>
      </w:r>
      <w:proofErr w:type="gramStart"/>
      <w:r w:rsidRPr="00EE5867">
        <w:rPr>
          <w:b/>
          <w:sz w:val="24"/>
          <w:szCs w:val="24"/>
        </w:rPr>
        <w:t>.р</w:t>
      </w:r>
      <w:proofErr w:type="gramEnd"/>
      <w:r w:rsidRPr="00EE5867">
        <w:rPr>
          <w:b/>
          <w:sz w:val="24"/>
          <w:szCs w:val="24"/>
        </w:rPr>
        <w:t>уб</w:t>
      </w:r>
      <w:proofErr w:type="spellEnd"/>
      <w:r w:rsidRPr="00EE5867">
        <w:rPr>
          <w:b/>
          <w:sz w:val="24"/>
          <w:szCs w:val="24"/>
        </w:rPr>
        <w:t>.</w:t>
      </w:r>
      <w:r w:rsidRPr="00EE5867">
        <w:rPr>
          <w:sz w:val="24"/>
          <w:szCs w:val="24"/>
        </w:rPr>
        <w:t xml:space="preserve">. Размер налога на имущество рассчитан организацией </w:t>
      </w:r>
      <w:proofErr w:type="spellStart"/>
      <w:r w:rsidRPr="00EE5867">
        <w:rPr>
          <w:sz w:val="24"/>
          <w:szCs w:val="24"/>
        </w:rPr>
        <w:t>пообъектно</w:t>
      </w:r>
      <w:proofErr w:type="spellEnd"/>
      <w:r w:rsidRPr="00EE5867">
        <w:rPr>
          <w:sz w:val="24"/>
          <w:szCs w:val="24"/>
        </w:rPr>
        <w:t xml:space="preserve"> по тяговым подстанциям и распределен на регулируемый вид деятельности – услуги по передаче электрической энергии, пропорционально занимаемой площади электросетевым оборудованием к площади подстанций. Распределение произведено с учетом требования п.5.3.1 Учетной политики организации, утвержденной приказом от 11.01.2019 №112.;</w:t>
      </w:r>
    </w:p>
    <w:p w:rsidR="000D64A5" w:rsidRPr="00EE5867" w:rsidRDefault="000D64A5" w:rsidP="000D64A5">
      <w:pPr>
        <w:pStyle w:val="23"/>
        <w:tabs>
          <w:tab w:val="left" w:pos="2394"/>
        </w:tabs>
        <w:spacing w:after="0" w:line="240" w:lineRule="auto"/>
        <w:ind w:firstLine="709"/>
        <w:jc w:val="both"/>
        <w:rPr>
          <w:bCs/>
          <w:sz w:val="24"/>
          <w:szCs w:val="24"/>
        </w:rPr>
      </w:pPr>
      <w:r w:rsidRPr="00EE5867">
        <w:rPr>
          <w:bCs/>
          <w:i/>
          <w:sz w:val="24"/>
          <w:szCs w:val="24"/>
        </w:rPr>
        <w:t>На уплату страховых взносов и обязательных платежей</w:t>
      </w:r>
      <w:r w:rsidRPr="00EE5867">
        <w:rPr>
          <w:bCs/>
          <w:sz w:val="24"/>
          <w:szCs w:val="24"/>
        </w:rPr>
        <w:t xml:space="preserve"> – расходы сформированы в размере </w:t>
      </w:r>
      <w:r w:rsidRPr="00EE5867">
        <w:rPr>
          <w:b/>
          <w:bCs/>
          <w:sz w:val="24"/>
          <w:szCs w:val="24"/>
        </w:rPr>
        <w:t xml:space="preserve">1 727,9 </w:t>
      </w:r>
      <w:proofErr w:type="spellStart"/>
      <w:r w:rsidRPr="00EE5867">
        <w:rPr>
          <w:b/>
          <w:bCs/>
          <w:sz w:val="24"/>
          <w:szCs w:val="24"/>
        </w:rPr>
        <w:t>тыс</w:t>
      </w:r>
      <w:proofErr w:type="gramStart"/>
      <w:r w:rsidRPr="00EE5867">
        <w:rPr>
          <w:b/>
          <w:bCs/>
          <w:sz w:val="24"/>
          <w:szCs w:val="24"/>
        </w:rPr>
        <w:t>.р</w:t>
      </w:r>
      <w:proofErr w:type="gramEnd"/>
      <w:r w:rsidRPr="00EE5867">
        <w:rPr>
          <w:b/>
          <w:bCs/>
          <w:sz w:val="24"/>
          <w:szCs w:val="24"/>
        </w:rPr>
        <w:t>уб</w:t>
      </w:r>
      <w:proofErr w:type="spellEnd"/>
      <w:r w:rsidRPr="00EE5867">
        <w:rPr>
          <w:b/>
          <w:bCs/>
          <w:sz w:val="24"/>
          <w:szCs w:val="24"/>
        </w:rPr>
        <w:t xml:space="preserve">. </w:t>
      </w:r>
      <w:r w:rsidRPr="00EE5867">
        <w:rPr>
          <w:bCs/>
          <w:sz w:val="24"/>
          <w:szCs w:val="24"/>
        </w:rPr>
        <w:t>(5 721,6 х 30,2%) расчётным способом исходя из</w:t>
      </w:r>
      <w:r w:rsidRPr="00EE5867">
        <w:rPr>
          <w:sz w:val="24"/>
          <w:szCs w:val="24"/>
        </w:rPr>
        <w:t xml:space="preserve"> тарифа страховых взносов </w:t>
      </w:r>
      <w:r w:rsidRPr="00EE5867">
        <w:rPr>
          <w:bCs/>
          <w:sz w:val="24"/>
          <w:szCs w:val="24"/>
        </w:rPr>
        <w:t xml:space="preserve">в размере 30% и </w:t>
      </w:r>
      <w:r w:rsidRPr="00EE5867">
        <w:rPr>
          <w:rFonts w:ascii="Times New Roman CYR" w:hAnsi="Times New Roman CYR" w:cs="Times New Roman CYR"/>
          <w:sz w:val="24"/>
          <w:szCs w:val="24"/>
        </w:rPr>
        <w:t xml:space="preserve">тарифа на обязательное социальное страхование от несчастных случаев на производстве и профессиональных заболеваний, установленного для организаций, оказывающих услуги по передаче электрической энергии в размере 0,2 % от ФОТ </w:t>
      </w:r>
      <w:r w:rsidRPr="00EE5867">
        <w:rPr>
          <w:bCs/>
          <w:iCs/>
          <w:sz w:val="24"/>
          <w:szCs w:val="24"/>
        </w:rPr>
        <w:t>(1 класс профессионального риска – деятельность по обеспечению работоспособности электрических сетей)</w:t>
      </w:r>
      <w:r w:rsidRPr="00EE5867">
        <w:rPr>
          <w:bCs/>
          <w:sz w:val="24"/>
          <w:szCs w:val="24"/>
        </w:rPr>
        <w:t xml:space="preserve">. </w:t>
      </w:r>
    </w:p>
    <w:p w:rsidR="000D64A5" w:rsidRPr="00EE5867" w:rsidRDefault="000D64A5" w:rsidP="000D64A5">
      <w:pPr>
        <w:spacing w:after="0" w:line="240" w:lineRule="auto"/>
        <w:ind w:firstLine="567"/>
        <w:jc w:val="both"/>
        <w:rPr>
          <w:rFonts w:ascii="Times New Roman" w:eastAsia="Times New Roman" w:hAnsi="Times New Roman" w:cs="Times New Roman"/>
          <w:bCs/>
          <w:iCs/>
          <w:sz w:val="24"/>
          <w:szCs w:val="24"/>
          <w:lang w:eastAsia="ru-RU"/>
        </w:rPr>
      </w:pPr>
      <w:r w:rsidRPr="00EE5867">
        <w:rPr>
          <w:rFonts w:ascii="Times New Roman" w:eastAsia="Times New Roman" w:hAnsi="Times New Roman" w:cs="Times New Roman"/>
          <w:bCs/>
          <w:iCs/>
          <w:sz w:val="24"/>
          <w:szCs w:val="24"/>
          <w:lang w:eastAsia="ru-RU"/>
        </w:rPr>
        <w:t xml:space="preserve">- </w:t>
      </w:r>
      <w:r w:rsidRPr="00EE5867">
        <w:rPr>
          <w:rFonts w:ascii="Times New Roman" w:eastAsia="Times New Roman" w:hAnsi="Times New Roman" w:cs="Times New Roman"/>
          <w:bCs/>
          <w:i/>
          <w:iCs/>
          <w:sz w:val="24"/>
          <w:szCs w:val="24"/>
          <w:lang w:eastAsia="ru-RU"/>
        </w:rPr>
        <w:t>на амортизационные отчисления</w:t>
      </w:r>
      <w:r w:rsidRPr="00EE5867">
        <w:rPr>
          <w:rFonts w:ascii="Times New Roman" w:eastAsia="Times New Roman" w:hAnsi="Times New Roman" w:cs="Times New Roman"/>
          <w:bCs/>
          <w:iCs/>
          <w:sz w:val="24"/>
          <w:szCs w:val="24"/>
          <w:lang w:eastAsia="ru-RU"/>
        </w:rPr>
        <w:t xml:space="preserve"> – не учтены в составе НВВ на 2020 год, в связи с отсутствием правового основания.</w:t>
      </w:r>
    </w:p>
    <w:p w:rsidR="000D64A5" w:rsidRPr="00EE5867" w:rsidRDefault="000D64A5" w:rsidP="000D64A5">
      <w:pPr>
        <w:spacing w:after="0" w:line="240" w:lineRule="auto"/>
        <w:ind w:firstLine="709"/>
        <w:jc w:val="both"/>
        <w:rPr>
          <w:rFonts w:ascii="Times New Roman" w:eastAsia="Times New Roman" w:hAnsi="Times New Roman" w:cs="Times New Roman"/>
          <w:sz w:val="24"/>
          <w:szCs w:val="24"/>
          <w:lang w:eastAsia="ru-RU"/>
        </w:rPr>
      </w:pPr>
      <w:r w:rsidRPr="00EE5867">
        <w:rPr>
          <w:rFonts w:ascii="Times New Roman" w:eastAsia="Times New Roman" w:hAnsi="Times New Roman" w:cs="Times New Roman"/>
          <w:sz w:val="24"/>
          <w:szCs w:val="24"/>
          <w:lang w:eastAsia="ru-RU"/>
        </w:rPr>
        <w:t xml:space="preserve">Департаментом было направлено в адрес МУП </w:t>
      </w:r>
      <w:proofErr w:type="spellStart"/>
      <w:r w:rsidRPr="00EE5867">
        <w:rPr>
          <w:rFonts w:ascii="Times New Roman" w:eastAsia="Times New Roman" w:hAnsi="Times New Roman" w:cs="Times New Roman"/>
          <w:sz w:val="24"/>
          <w:szCs w:val="24"/>
          <w:lang w:eastAsia="ru-RU"/>
        </w:rPr>
        <w:t>г</w:t>
      </w:r>
      <w:proofErr w:type="gramStart"/>
      <w:r w:rsidRPr="00EE5867">
        <w:rPr>
          <w:rFonts w:ascii="Times New Roman" w:eastAsia="Times New Roman" w:hAnsi="Times New Roman" w:cs="Times New Roman"/>
          <w:sz w:val="24"/>
          <w:szCs w:val="24"/>
          <w:lang w:eastAsia="ru-RU"/>
        </w:rPr>
        <w:t>.Н</w:t>
      </w:r>
      <w:proofErr w:type="gramEnd"/>
      <w:r w:rsidRPr="00EE5867">
        <w:rPr>
          <w:rFonts w:ascii="Times New Roman" w:eastAsia="Times New Roman" w:hAnsi="Times New Roman" w:cs="Times New Roman"/>
          <w:sz w:val="24"/>
          <w:szCs w:val="24"/>
          <w:lang w:eastAsia="ru-RU"/>
        </w:rPr>
        <w:t>овосибирска</w:t>
      </w:r>
      <w:proofErr w:type="spellEnd"/>
      <w:r w:rsidRPr="00EE5867">
        <w:rPr>
          <w:rFonts w:ascii="Times New Roman" w:eastAsia="Times New Roman" w:hAnsi="Times New Roman" w:cs="Times New Roman"/>
          <w:sz w:val="24"/>
          <w:szCs w:val="24"/>
          <w:lang w:eastAsia="ru-RU"/>
        </w:rPr>
        <w:t xml:space="preserve"> письмо от 08.11.2019 №994/33 с просьбой указать источник финансирования, за счет которого были созданы объекты электросетевого хозяйства, переданные МУП </w:t>
      </w:r>
      <w:proofErr w:type="spellStart"/>
      <w:r w:rsidRPr="00EE5867">
        <w:rPr>
          <w:rFonts w:ascii="Times New Roman" w:eastAsia="Times New Roman" w:hAnsi="Times New Roman" w:cs="Times New Roman"/>
          <w:sz w:val="24"/>
          <w:szCs w:val="24"/>
          <w:lang w:eastAsia="ru-RU"/>
        </w:rPr>
        <w:t>г.Новосибирска</w:t>
      </w:r>
      <w:proofErr w:type="spellEnd"/>
      <w:r w:rsidRPr="00EE5867">
        <w:rPr>
          <w:rFonts w:ascii="Times New Roman" w:eastAsia="Times New Roman" w:hAnsi="Times New Roman" w:cs="Times New Roman"/>
          <w:sz w:val="24"/>
          <w:szCs w:val="24"/>
          <w:lang w:eastAsia="ru-RU"/>
        </w:rPr>
        <w:t xml:space="preserve"> «НЭСКО» в хозяйственное ведение Департаментом земельных и имущественных отношений мэрии города Новосибирска и находящиеся на балансе данной организации. На 26.11.2019 ответ в адрес департамента не поступил.</w:t>
      </w:r>
    </w:p>
    <w:p w:rsidR="000D64A5" w:rsidRPr="00EE5867" w:rsidRDefault="000D64A5" w:rsidP="000D64A5">
      <w:pPr>
        <w:spacing w:after="0" w:line="240" w:lineRule="auto"/>
        <w:ind w:firstLine="709"/>
        <w:jc w:val="both"/>
        <w:rPr>
          <w:rFonts w:ascii="Times New Roman" w:eastAsia="Times New Roman" w:hAnsi="Times New Roman" w:cs="Times New Roman"/>
          <w:sz w:val="24"/>
          <w:szCs w:val="24"/>
          <w:lang w:eastAsia="ru-RU"/>
        </w:rPr>
      </w:pPr>
      <w:r w:rsidRPr="00EE5867">
        <w:rPr>
          <w:rFonts w:ascii="Times New Roman" w:eastAsia="Times New Roman" w:hAnsi="Times New Roman" w:cs="Times New Roman"/>
          <w:sz w:val="24"/>
          <w:szCs w:val="24"/>
          <w:lang w:eastAsia="ru-RU"/>
        </w:rPr>
        <w:t xml:space="preserve">Департамент, рассматривая вопрос о включении в НВВ на 2020 год для МУП </w:t>
      </w:r>
      <w:proofErr w:type="spellStart"/>
      <w:r w:rsidRPr="00EE5867">
        <w:rPr>
          <w:rFonts w:ascii="Times New Roman" w:eastAsia="Times New Roman" w:hAnsi="Times New Roman" w:cs="Times New Roman"/>
          <w:sz w:val="24"/>
          <w:szCs w:val="24"/>
          <w:lang w:eastAsia="ru-RU"/>
        </w:rPr>
        <w:t>г</w:t>
      </w:r>
      <w:proofErr w:type="gramStart"/>
      <w:r w:rsidRPr="00EE5867">
        <w:rPr>
          <w:rFonts w:ascii="Times New Roman" w:eastAsia="Times New Roman" w:hAnsi="Times New Roman" w:cs="Times New Roman"/>
          <w:sz w:val="24"/>
          <w:szCs w:val="24"/>
          <w:lang w:eastAsia="ru-RU"/>
        </w:rPr>
        <w:t>.Н</w:t>
      </w:r>
      <w:proofErr w:type="gramEnd"/>
      <w:r w:rsidRPr="00EE5867">
        <w:rPr>
          <w:rFonts w:ascii="Times New Roman" w:eastAsia="Times New Roman" w:hAnsi="Times New Roman" w:cs="Times New Roman"/>
          <w:sz w:val="24"/>
          <w:szCs w:val="24"/>
          <w:lang w:eastAsia="ru-RU"/>
        </w:rPr>
        <w:t>овосибирска</w:t>
      </w:r>
      <w:proofErr w:type="spellEnd"/>
      <w:r w:rsidRPr="00EE5867">
        <w:rPr>
          <w:rFonts w:ascii="Times New Roman" w:eastAsia="Times New Roman" w:hAnsi="Times New Roman" w:cs="Times New Roman"/>
          <w:sz w:val="24"/>
          <w:szCs w:val="24"/>
          <w:lang w:eastAsia="ru-RU"/>
        </w:rPr>
        <w:t xml:space="preserve"> «НЭСКО» расходов на амортизационные отчисления учитывает следующие обстоятельства. В соответствии с приказом ФАС России от 18.10.2018 года №1442/18 была проведена плановая выездная проверка департамента в части соблюдения законодательства в области государственного регулирования цен (тарифов) в сфере электроэнергетики, теплоснабжения, водоснабжения и водоотведения. </w:t>
      </w:r>
    </w:p>
    <w:p w:rsidR="000D64A5" w:rsidRPr="00EE5867" w:rsidRDefault="000D64A5" w:rsidP="000D64A5">
      <w:pPr>
        <w:spacing w:after="0" w:line="240" w:lineRule="auto"/>
        <w:ind w:firstLine="709"/>
        <w:jc w:val="both"/>
        <w:rPr>
          <w:rFonts w:ascii="Times New Roman" w:eastAsia="Times New Roman" w:hAnsi="Times New Roman" w:cs="Times New Roman"/>
          <w:sz w:val="24"/>
          <w:szCs w:val="24"/>
          <w:lang w:eastAsia="ru-RU"/>
        </w:rPr>
      </w:pPr>
      <w:proofErr w:type="gramStart"/>
      <w:r w:rsidRPr="00EE5867">
        <w:rPr>
          <w:rFonts w:ascii="Times New Roman" w:eastAsia="Times New Roman" w:hAnsi="Times New Roman" w:cs="Times New Roman"/>
          <w:sz w:val="24"/>
          <w:szCs w:val="24"/>
          <w:lang w:eastAsia="ru-RU"/>
        </w:rPr>
        <w:t xml:space="preserve">По результатам проверки департаменту вынесены предписания от 31.07.2019 № АД/665842/19; от 12 августа 2019 № ВК/69750/19 (далее – предписания) об устранении выявленных нарушений при установлении для Федерального государственного унитарного предприятия «Управление энергетики и водоснабжения» (далее - ФГУП «УЭВ») на 2016 - 2018 годы тарифов: на тепловую энергию (мощность) и теплоноситель, на услуги по водоснабжению и водоотведению. </w:t>
      </w:r>
      <w:proofErr w:type="gramEnd"/>
    </w:p>
    <w:p w:rsidR="000D64A5" w:rsidRPr="00EE5867" w:rsidRDefault="000D64A5" w:rsidP="000D64A5">
      <w:pPr>
        <w:spacing w:after="0" w:line="240" w:lineRule="auto"/>
        <w:ind w:firstLine="709"/>
        <w:jc w:val="both"/>
        <w:rPr>
          <w:rFonts w:ascii="Times New Roman" w:eastAsia="Times New Roman" w:hAnsi="Times New Roman" w:cs="Times New Roman"/>
          <w:sz w:val="24"/>
          <w:szCs w:val="24"/>
          <w:lang w:eastAsia="ru-RU"/>
        </w:rPr>
      </w:pPr>
      <w:proofErr w:type="gramStart"/>
      <w:r w:rsidRPr="00EE5867">
        <w:rPr>
          <w:rFonts w:ascii="Times New Roman" w:eastAsia="Times New Roman" w:hAnsi="Times New Roman" w:cs="Times New Roman"/>
          <w:sz w:val="24"/>
          <w:szCs w:val="24"/>
          <w:lang w:eastAsia="ru-RU"/>
        </w:rPr>
        <w:t>В предписаниях ФАС России указано, что если объекты основных средств созданы собственником за счет бюджетных средств и переданы предприятию по договору хозяйственного ведения, не предусматривающему возврат указанных средств (получены на безвозмездной основе), включение расходов на амортизацию объектов основных средств, рассчитанную исходя из стоимости строительства объектов, финансируемых за счет бюджетных средств, приведет к получению предприятием необоснованного дохода в размере амортизации.</w:t>
      </w:r>
      <w:proofErr w:type="gramEnd"/>
    </w:p>
    <w:p w:rsidR="000D64A5" w:rsidRPr="00EE5867" w:rsidRDefault="000D64A5" w:rsidP="000D64A5">
      <w:pPr>
        <w:adjustRightInd w:val="0"/>
        <w:spacing w:after="0" w:line="240" w:lineRule="auto"/>
        <w:ind w:firstLine="709"/>
        <w:jc w:val="both"/>
        <w:rPr>
          <w:rFonts w:ascii="Times New Roman" w:eastAsia="Times New Roman" w:hAnsi="Times New Roman" w:cs="Times New Roman"/>
          <w:sz w:val="24"/>
          <w:szCs w:val="24"/>
          <w:lang w:eastAsia="ru-RU"/>
        </w:rPr>
      </w:pPr>
      <w:r w:rsidRPr="00EE5867">
        <w:rPr>
          <w:rFonts w:ascii="Times New Roman" w:eastAsia="Times New Roman" w:hAnsi="Times New Roman" w:cs="Times New Roman"/>
          <w:sz w:val="24"/>
          <w:szCs w:val="24"/>
          <w:lang w:eastAsia="ru-RU"/>
        </w:rPr>
        <w:t xml:space="preserve">В силу </w:t>
      </w:r>
      <w:hyperlink r:id="rId9" w:history="1">
        <w:r w:rsidRPr="00EE5867">
          <w:rPr>
            <w:rFonts w:ascii="Times New Roman" w:eastAsia="Times New Roman" w:hAnsi="Times New Roman" w:cs="Times New Roman"/>
            <w:sz w:val="24"/>
            <w:szCs w:val="24"/>
            <w:lang w:eastAsia="ru-RU"/>
          </w:rPr>
          <w:t>подп. 3 п. 2 ст. 256</w:t>
        </w:r>
      </w:hyperlink>
      <w:r w:rsidRPr="00EE5867">
        <w:rPr>
          <w:rFonts w:ascii="Times New Roman" w:eastAsia="Times New Roman" w:hAnsi="Times New Roman" w:cs="Times New Roman"/>
          <w:sz w:val="24"/>
          <w:szCs w:val="24"/>
          <w:lang w:eastAsia="ru-RU"/>
        </w:rPr>
        <w:t xml:space="preserve"> Налогового кодекса Российской Федерации, не подлежит амортизации имущество, приобретенное (созданное) за счет бюджетных средств целевого финансирования.</w:t>
      </w:r>
    </w:p>
    <w:p w:rsidR="000D64A5" w:rsidRPr="00EE5867" w:rsidRDefault="000D64A5" w:rsidP="000D64A5">
      <w:pPr>
        <w:spacing w:after="0" w:line="240" w:lineRule="auto"/>
        <w:ind w:firstLine="567"/>
        <w:jc w:val="both"/>
        <w:rPr>
          <w:rFonts w:ascii="Times New Roman" w:eastAsia="Times New Roman" w:hAnsi="Times New Roman" w:cs="Times New Roman"/>
          <w:sz w:val="24"/>
          <w:szCs w:val="24"/>
          <w:lang w:eastAsia="ru-RU"/>
        </w:rPr>
      </w:pPr>
      <w:r w:rsidRPr="00EE5867">
        <w:rPr>
          <w:rFonts w:ascii="Times New Roman" w:eastAsia="Times New Roman" w:hAnsi="Times New Roman" w:cs="Times New Roman"/>
          <w:sz w:val="24"/>
          <w:szCs w:val="24"/>
          <w:lang w:eastAsia="ru-RU"/>
        </w:rPr>
        <w:t xml:space="preserve">Учитывая вышеизложенное, а также решения Арбитражного суда </w:t>
      </w:r>
      <w:proofErr w:type="spellStart"/>
      <w:r w:rsidRPr="00EE5867">
        <w:rPr>
          <w:rFonts w:ascii="Times New Roman" w:eastAsia="Times New Roman" w:hAnsi="Times New Roman" w:cs="Times New Roman"/>
          <w:sz w:val="24"/>
          <w:szCs w:val="24"/>
          <w:lang w:eastAsia="ru-RU"/>
        </w:rPr>
        <w:t>г</w:t>
      </w:r>
      <w:proofErr w:type="gramStart"/>
      <w:r w:rsidRPr="00EE5867">
        <w:rPr>
          <w:rFonts w:ascii="Times New Roman" w:eastAsia="Times New Roman" w:hAnsi="Times New Roman" w:cs="Times New Roman"/>
          <w:sz w:val="24"/>
          <w:szCs w:val="24"/>
          <w:lang w:eastAsia="ru-RU"/>
        </w:rPr>
        <w:t>.М</w:t>
      </w:r>
      <w:proofErr w:type="gramEnd"/>
      <w:r w:rsidRPr="00EE5867">
        <w:rPr>
          <w:rFonts w:ascii="Times New Roman" w:eastAsia="Times New Roman" w:hAnsi="Times New Roman" w:cs="Times New Roman"/>
          <w:sz w:val="24"/>
          <w:szCs w:val="24"/>
          <w:lang w:eastAsia="ru-RU"/>
        </w:rPr>
        <w:t>осквы</w:t>
      </w:r>
      <w:proofErr w:type="spellEnd"/>
      <w:r w:rsidRPr="00EE5867">
        <w:rPr>
          <w:rFonts w:ascii="Times New Roman" w:eastAsia="Times New Roman" w:hAnsi="Times New Roman" w:cs="Times New Roman"/>
          <w:sz w:val="24"/>
          <w:szCs w:val="24"/>
          <w:lang w:eastAsia="ru-RU"/>
        </w:rPr>
        <w:t xml:space="preserve"> от 02.11.2018 по делу №А40-143364/18-2-1181, и Девятого Арбитражного апелляционного суда от 04.03.2019 по делу №А40-143364/18, отказано во включении расходов по </w:t>
      </w:r>
      <w:r w:rsidRPr="00EE5867">
        <w:rPr>
          <w:rFonts w:ascii="Times New Roman" w:eastAsia="Times New Roman" w:hAnsi="Times New Roman" w:cs="Times New Roman"/>
          <w:sz w:val="24"/>
          <w:szCs w:val="24"/>
          <w:lang w:eastAsia="ru-RU"/>
        </w:rPr>
        <w:lastRenderedPageBreak/>
        <w:t xml:space="preserve">амортизационным отчислениям в состав НВВ по оказанию услуг по передаче электрической энергии на 2020 год для МУП </w:t>
      </w:r>
      <w:proofErr w:type="spellStart"/>
      <w:r w:rsidRPr="00EE5867">
        <w:rPr>
          <w:rFonts w:ascii="Times New Roman" w:eastAsia="Times New Roman" w:hAnsi="Times New Roman" w:cs="Times New Roman"/>
          <w:sz w:val="24"/>
          <w:szCs w:val="24"/>
          <w:lang w:eastAsia="ru-RU"/>
        </w:rPr>
        <w:t>г.Новосибирска</w:t>
      </w:r>
      <w:proofErr w:type="spellEnd"/>
      <w:r w:rsidRPr="00EE5867">
        <w:rPr>
          <w:rFonts w:ascii="Times New Roman" w:eastAsia="Times New Roman" w:hAnsi="Times New Roman" w:cs="Times New Roman"/>
          <w:sz w:val="24"/>
          <w:szCs w:val="24"/>
          <w:lang w:eastAsia="ru-RU"/>
        </w:rPr>
        <w:t xml:space="preserve"> «НЭСКО». </w:t>
      </w:r>
    </w:p>
    <w:p w:rsidR="000D64A5" w:rsidRPr="00EE5867" w:rsidRDefault="000D64A5" w:rsidP="000D64A5">
      <w:pPr>
        <w:pStyle w:val="af2"/>
        <w:spacing w:after="0"/>
        <w:ind w:left="0" w:firstLine="567"/>
        <w:jc w:val="both"/>
        <w:rPr>
          <w:bCs/>
          <w:sz w:val="24"/>
          <w:szCs w:val="24"/>
        </w:rPr>
      </w:pPr>
    </w:p>
    <w:p w:rsidR="000D64A5" w:rsidRPr="00EE5867" w:rsidRDefault="000D64A5" w:rsidP="000D64A5">
      <w:pPr>
        <w:pStyle w:val="af2"/>
        <w:spacing w:after="0"/>
        <w:ind w:left="0" w:firstLine="567"/>
        <w:jc w:val="both"/>
        <w:rPr>
          <w:bCs/>
          <w:sz w:val="24"/>
          <w:szCs w:val="24"/>
        </w:rPr>
      </w:pPr>
      <w:r w:rsidRPr="00EE5867">
        <w:rPr>
          <w:bCs/>
          <w:sz w:val="24"/>
          <w:szCs w:val="24"/>
        </w:rPr>
        <w:t>В состав материалов, заявленных на проведение корректировки НВВ на 2020 год письмом от 29.04.2019 №04-509 (</w:t>
      </w:r>
      <w:proofErr w:type="spellStart"/>
      <w:r w:rsidRPr="00EE5867">
        <w:rPr>
          <w:bCs/>
          <w:sz w:val="24"/>
          <w:szCs w:val="24"/>
        </w:rPr>
        <w:t>вх</w:t>
      </w:r>
      <w:proofErr w:type="spellEnd"/>
      <w:r w:rsidRPr="00EE5867">
        <w:rPr>
          <w:bCs/>
          <w:sz w:val="24"/>
          <w:szCs w:val="24"/>
        </w:rPr>
        <w:t>. от 29.04.2019 №866/33), предъявлены к возмещению расходы:</w:t>
      </w:r>
    </w:p>
    <w:p w:rsidR="000D64A5" w:rsidRPr="00EE5867" w:rsidRDefault="000D64A5" w:rsidP="000D64A5">
      <w:pPr>
        <w:pStyle w:val="af2"/>
        <w:spacing w:after="0"/>
        <w:ind w:left="0" w:firstLine="567"/>
        <w:jc w:val="both"/>
        <w:rPr>
          <w:bCs/>
          <w:sz w:val="24"/>
          <w:szCs w:val="24"/>
        </w:rPr>
      </w:pPr>
      <w:r w:rsidRPr="00EE5867">
        <w:rPr>
          <w:bCs/>
          <w:sz w:val="24"/>
          <w:szCs w:val="24"/>
        </w:rPr>
        <w:t xml:space="preserve">- по договору без даты №161359/5332976 с АО «РЭС» (стр.21, заявки на 2020 год) по осуществлению технологического присоединения проектируемой КЛ-10 </w:t>
      </w:r>
      <w:proofErr w:type="spellStart"/>
      <w:r w:rsidRPr="00EE5867">
        <w:rPr>
          <w:bCs/>
          <w:sz w:val="24"/>
          <w:szCs w:val="24"/>
        </w:rPr>
        <w:t>кВ</w:t>
      </w:r>
      <w:proofErr w:type="spellEnd"/>
      <w:r w:rsidRPr="00EE5867">
        <w:rPr>
          <w:bCs/>
          <w:sz w:val="24"/>
          <w:szCs w:val="24"/>
        </w:rPr>
        <w:t xml:space="preserve">, тяговой подстанции №37 (ТПС №37) по адресу: </w:t>
      </w:r>
      <w:proofErr w:type="spellStart"/>
      <w:r w:rsidRPr="00EE5867">
        <w:rPr>
          <w:bCs/>
          <w:sz w:val="24"/>
          <w:szCs w:val="24"/>
        </w:rPr>
        <w:t>г</w:t>
      </w:r>
      <w:proofErr w:type="gramStart"/>
      <w:r w:rsidRPr="00EE5867">
        <w:rPr>
          <w:bCs/>
          <w:sz w:val="24"/>
          <w:szCs w:val="24"/>
        </w:rPr>
        <w:t>.Н</w:t>
      </w:r>
      <w:proofErr w:type="gramEnd"/>
      <w:r w:rsidRPr="00EE5867">
        <w:rPr>
          <w:bCs/>
          <w:sz w:val="24"/>
          <w:szCs w:val="24"/>
        </w:rPr>
        <w:t>овосибирск</w:t>
      </w:r>
      <w:proofErr w:type="spellEnd"/>
      <w:r w:rsidRPr="00EE5867">
        <w:rPr>
          <w:bCs/>
          <w:sz w:val="24"/>
          <w:szCs w:val="24"/>
        </w:rPr>
        <w:t xml:space="preserve">, </w:t>
      </w:r>
      <w:proofErr w:type="spellStart"/>
      <w:r w:rsidRPr="00EE5867">
        <w:rPr>
          <w:bCs/>
          <w:sz w:val="24"/>
          <w:szCs w:val="24"/>
        </w:rPr>
        <w:t>ул.Демьяна</w:t>
      </w:r>
      <w:proofErr w:type="spellEnd"/>
      <w:r w:rsidRPr="00EE5867">
        <w:rPr>
          <w:bCs/>
          <w:sz w:val="24"/>
          <w:szCs w:val="24"/>
        </w:rPr>
        <w:t xml:space="preserve"> Бедного, 42. Размер платы определен на основании приказа департамента по тарифам Новосибирской области от 27.12.2018 №791-ЭЭ «Об установлении платы за технологическое присоединение </w:t>
      </w:r>
      <w:proofErr w:type="spellStart"/>
      <w:r w:rsidRPr="00EE5867">
        <w:rPr>
          <w:bCs/>
          <w:sz w:val="24"/>
          <w:szCs w:val="24"/>
        </w:rPr>
        <w:t>энергопринимающих</w:t>
      </w:r>
      <w:proofErr w:type="spellEnd"/>
      <w:r w:rsidRPr="00EE5867">
        <w:rPr>
          <w:bCs/>
          <w:sz w:val="24"/>
          <w:szCs w:val="24"/>
        </w:rPr>
        <w:t xml:space="preserve"> устройств к электрическим сетям, ставок за единицу максимальной мощности, стандартизированных тарифных ставок и формулы платы за технологическое присоединение на территории Новосибирской области на 2019 год» на сумму 413,6 </w:t>
      </w:r>
      <w:proofErr w:type="spellStart"/>
      <w:r w:rsidRPr="00EE5867">
        <w:rPr>
          <w:bCs/>
          <w:sz w:val="24"/>
          <w:szCs w:val="24"/>
        </w:rPr>
        <w:t>тыс</w:t>
      </w:r>
      <w:proofErr w:type="gramStart"/>
      <w:r w:rsidRPr="00EE5867">
        <w:rPr>
          <w:bCs/>
          <w:sz w:val="24"/>
          <w:szCs w:val="24"/>
        </w:rPr>
        <w:t>.р</w:t>
      </w:r>
      <w:proofErr w:type="gramEnd"/>
      <w:r w:rsidRPr="00EE5867">
        <w:rPr>
          <w:bCs/>
          <w:sz w:val="24"/>
          <w:szCs w:val="24"/>
        </w:rPr>
        <w:t>уб</w:t>
      </w:r>
      <w:proofErr w:type="spellEnd"/>
      <w:r w:rsidRPr="00EE5867">
        <w:rPr>
          <w:bCs/>
          <w:sz w:val="24"/>
          <w:szCs w:val="24"/>
        </w:rPr>
        <w:t xml:space="preserve">.. Так как в составе представленных материалов отсутствует акт о технологическом </w:t>
      </w:r>
      <w:proofErr w:type="gramStart"/>
      <w:r w:rsidRPr="00EE5867">
        <w:rPr>
          <w:bCs/>
          <w:sz w:val="24"/>
          <w:szCs w:val="24"/>
        </w:rPr>
        <w:t>присоединении</w:t>
      </w:r>
      <w:proofErr w:type="gramEnd"/>
      <w:r w:rsidRPr="00EE5867">
        <w:rPr>
          <w:bCs/>
          <w:sz w:val="24"/>
          <w:szCs w:val="24"/>
        </w:rPr>
        <w:t>, расходы не возмещаются;</w:t>
      </w:r>
    </w:p>
    <w:p w:rsidR="000D64A5" w:rsidRPr="00EE5867" w:rsidRDefault="000D64A5" w:rsidP="000D64A5">
      <w:pPr>
        <w:pStyle w:val="af2"/>
        <w:spacing w:after="0"/>
        <w:ind w:left="0" w:firstLine="567"/>
        <w:jc w:val="both"/>
        <w:rPr>
          <w:bCs/>
          <w:sz w:val="24"/>
          <w:szCs w:val="24"/>
        </w:rPr>
      </w:pPr>
      <w:r w:rsidRPr="00EE5867">
        <w:rPr>
          <w:bCs/>
          <w:sz w:val="24"/>
          <w:szCs w:val="24"/>
        </w:rPr>
        <w:t xml:space="preserve">- по предписанию №31-0198/П-КИП-51 от 29.09.2019 Федеральной службы по экологическому, технологическому и атомному надзору, </w:t>
      </w:r>
      <w:proofErr w:type="gramStart"/>
      <w:r w:rsidRPr="00EE5867">
        <w:rPr>
          <w:bCs/>
          <w:sz w:val="24"/>
          <w:szCs w:val="24"/>
        </w:rPr>
        <w:t>Сибирское</w:t>
      </w:r>
      <w:proofErr w:type="gramEnd"/>
      <w:r w:rsidRPr="00EE5867">
        <w:rPr>
          <w:bCs/>
          <w:sz w:val="24"/>
          <w:szCs w:val="24"/>
        </w:rPr>
        <w:t xml:space="preserve"> управления </w:t>
      </w:r>
      <w:proofErr w:type="spellStart"/>
      <w:r w:rsidRPr="00EE5867">
        <w:rPr>
          <w:bCs/>
          <w:sz w:val="24"/>
          <w:szCs w:val="24"/>
        </w:rPr>
        <w:t>Ростехнадзора</w:t>
      </w:r>
      <w:proofErr w:type="spellEnd"/>
      <w:r w:rsidRPr="00EE5867">
        <w:rPr>
          <w:bCs/>
          <w:sz w:val="24"/>
          <w:szCs w:val="24"/>
        </w:rPr>
        <w:t xml:space="preserve"> (стр.10, заявки на 2020 год). Одно из выявленных нарушений, отраженных в акте – Отсутствие быстродействующей защиты от дуговых коротких замыканий внутри шкафов КРУ-6-10 </w:t>
      </w:r>
      <w:proofErr w:type="spellStart"/>
      <w:r w:rsidRPr="00EE5867">
        <w:rPr>
          <w:bCs/>
          <w:sz w:val="24"/>
          <w:szCs w:val="24"/>
        </w:rPr>
        <w:t>кВ</w:t>
      </w:r>
      <w:proofErr w:type="spellEnd"/>
      <w:r w:rsidRPr="00EE5867">
        <w:rPr>
          <w:bCs/>
          <w:sz w:val="24"/>
          <w:szCs w:val="24"/>
        </w:rPr>
        <w:t xml:space="preserve"> по 32 трансформаторным подстанциям. Срок устранения нарушений, определенный предписанием 10.09.2020. В составе заявленных материалов организацией представлено коммерческое предложение ООО «</w:t>
      </w:r>
      <w:proofErr w:type="spellStart"/>
      <w:r w:rsidRPr="00EE5867">
        <w:rPr>
          <w:bCs/>
          <w:sz w:val="24"/>
          <w:szCs w:val="24"/>
        </w:rPr>
        <w:t>Энерголайн</w:t>
      </w:r>
      <w:proofErr w:type="spellEnd"/>
      <w:r w:rsidRPr="00EE5867">
        <w:rPr>
          <w:bCs/>
          <w:sz w:val="24"/>
          <w:szCs w:val="24"/>
        </w:rPr>
        <w:t>» от 26.04.2019 №255 на выполнение комплекса работ, включающего в себя проектные работы, поставку оборудования и материалов, строительно-монтажные и пуско-наладочные работы по созданию защиты от дуговых замыканий в ячейках КСО РУ 6(10)</w:t>
      </w:r>
      <w:proofErr w:type="spellStart"/>
      <w:r w:rsidRPr="00EE5867">
        <w:rPr>
          <w:bCs/>
          <w:sz w:val="24"/>
          <w:szCs w:val="24"/>
        </w:rPr>
        <w:t>кВ</w:t>
      </w:r>
      <w:proofErr w:type="spellEnd"/>
      <w:r w:rsidRPr="00EE5867">
        <w:rPr>
          <w:bCs/>
          <w:sz w:val="24"/>
          <w:szCs w:val="24"/>
        </w:rPr>
        <w:t xml:space="preserve"> на тяговых подстанциях МУП «НЭСКО», стоимость комплекса работ составляет 26 607,7 </w:t>
      </w:r>
      <w:proofErr w:type="spellStart"/>
      <w:r w:rsidRPr="00EE5867">
        <w:rPr>
          <w:bCs/>
          <w:sz w:val="24"/>
          <w:szCs w:val="24"/>
        </w:rPr>
        <w:t>тыс</w:t>
      </w:r>
      <w:proofErr w:type="gramStart"/>
      <w:r w:rsidRPr="00EE5867">
        <w:rPr>
          <w:bCs/>
          <w:sz w:val="24"/>
          <w:szCs w:val="24"/>
        </w:rPr>
        <w:t>.р</w:t>
      </w:r>
      <w:proofErr w:type="gramEnd"/>
      <w:r w:rsidRPr="00EE5867">
        <w:rPr>
          <w:bCs/>
          <w:sz w:val="24"/>
          <w:szCs w:val="24"/>
        </w:rPr>
        <w:t>уб</w:t>
      </w:r>
      <w:proofErr w:type="spellEnd"/>
      <w:r w:rsidRPr="00EE5867">
        <w:rPr>
          <w:bCs/>
          <w:sz w:val="24"/>
          <w:szCs w:val="24"/>
        </w:rPr>
        <w:t>. Р</w:t>
      </w:r>
      <w:r w:rsidRPr="00EE5867">
        <w:rPr>
          <w:bCs/>
          <w:sz w:val="24"/>
        </w:rPr>
        <w:t>асходы не учтены полностью в соответствии с принципами и методами расчета цен (тарифов), предусмотренных пп.3 п29 Основ ценообразования, а именно, что при определении фактических значений расходов (цен) регулирующий орган использует расходы (цены), установленные в договорах, заключенных в результате проведения торгов.</w:t>
      </w:r>
      <w:r w:rsidRPr="00EE5867">
        <w:rPr>
          <w:bCs/>
          <w:sz w:val="24"/>
          <w:szCs w:val="24"/>
        </w:rPr>
        <w:t xml:space="preserve"> По состоянию на 06.11.2019 иных обосновывающих материалов по стоимости работ, либо информации о стоимости частично проведенных работ в течение 2019 года, в департамент регулируемая организация не представила. </w:t>
      </w:r>
      <w:r w:rsidRPr="00EE5867">
        <w:rPr>
          <w:sz w:val="24"/>
          <w:szCs w:val="24"/>
        </w:rPr>
        <w:t>Таким образом, исходя из представленных материалов, департамент не может определить экономически обоснованный размер расходов.</w:t>
      </w:r>
    </w:p>
    <w:p w:rsidR="000D64A5" w:rsidRPr="00EE5867" w:rsidRDefault="000D64A5" w:rsidP="000D64A5">
      <w:pPr>
        <w:pStyle w:val="af2"/>
        <w:spacing w:after="0"/>
        <w:ind w:left="0" w:firstLine="567"/>
        <w:jc w:val="both"/>
        <w:rPr>
          <w:bCs/>
          <w:sz w:val="24"/>
          <w:szCs w:val="24"/>
        </w:rPr>
      </w:pPr>
      <w:r w:rsidRPr="00EE5867">
        <w:rPr>
          <w:bCs/>
          <w:sz w:val="24"/>
          <w:szCs w:val="24"/>
        </w:rPr>
        <w:t xml:space="preserve">Расходы по выполнению данных работ в заявке организации учтены в составе подконтрольных расходов на 2020 год по статье – «Работы и услуги производственного характера (в </w:t>
      </w:r>
      <w:proofErr w:type="spellStart"/>
      <w:r w:rsidRPr="00EE5867">
        <w:rPr>
          <w:bCs/>
          <w:sz w:val="24"/>
          <w:szCs w:val="24"/>
        </w:rPr>
        <w:t>т.ч</w:t>
      </w:r>
      <w:proofErr w:type="spellEnd"/>
      <w:r w:rsidRPr="00EE5867">
        <w:rPr>
          <w:bCs/>
          <w:sz w:val="24"/>
          <w:szCs w:val="24"/>
        </w:rPr>
        <w:t xml:space="preserve">. услуги сторонних организаций по содержанию сетей и распределительных устройств). Данный принцип учета расходов противоречит принципам проведения корректировки НВВ предусмотренных Методическими указаниями по расчету тарифов на услуги по передаче электрической энергии, устанавливаемых с применением метода долгосрочной индексации необходимой валовой выручки, утвержденных приказом ФСТ России от 17.02.2012г.N 98-э. (далее Методические указания по расчету тарифов с применением метода долгосрочной индексации). В то же время анализ отчетов организации по факту 2019 года отражает размер экономии расходов по данной статье за 6 месяцев 2019 года в размере – 1 261,2 </w:t>
      </w:r>
      <w:proofErr w:type="spellStart"/>
      <w:r w:rsidRPr="00EE5867">
        <w:rPr>
          <w:bCs/>
          <w:sz w:val="24"/>
          <w:szCs w:val="24"/>
        </w:rPr>
        <w:t>тыс</w:t>
      </w:r>
      <w:proofErr w:type="gramStart"/>
      <w:r w:rsidRPr="00EE5867">
        <w:rPr>
          <w:bCs/>
          <w:sz w:val="24"/>
          <w:szCs w:val="24"/>
        </w:rPr>
        <w:t>.р</w:t>
      </w:r>
      <w:proofErr w:type="gramEnd"/>
      <w:r w:rsidRPr="00EE5867">
        <w:rPr>
          <w:bCs/>
          <w:sz w:val="24"/>
          <w:szCs w:val="24"/>
        </w:rPr>
        <w:t>уб</w:t>
      </w:r>
      <w:proofErr w:type="spellEnd"/>
      <w:r w:rsidRPr="00EE5867">
        <w:rPr>
          <w:bCs/>
          <w:sz w:val="24"/>
          <w:szCs w:val="24"/>
        </w:rPr>
        <w:t xml:space="preserve">., за 9 месяцев 2019 года в размере – 1 890,0 </w:t>
      </w:r>
      <w:proofErr w:type="spellStart"/>
      <w:r w:rsidRPr="00EE5867">
        <w:rPr>
          <w:bCs/>
          <w:sz w:val="24"/>
          <w:szCs w:val="24"/>
        </w:rPr>
        <w:t>тыс.руб</w:t>
      </w:r>
      <w:proofErr w:type="spellEnd"/>
      <w:r w:rsidRPr="00EE5867">
        <w:rPr>
          <w:bCs/>
          <w:sz w:val="24"/>
          <w:szCs w:val="24"/>
        </w:rPr>
        <w:t xml:space="preserve">. Таким образом, финансовая отчетность организации подтверждает недоиспользование организацией, средств, предусмотренных в тарифном источнике на ремонт и переоборудование обслуживаемого электросетевого оборудования. </w:t>
      </w:r>
    </w:p>
    <w:p w:rsidR="000D64A5" w:rsidRPr="00EE5867" w:rsidRDefault="000D64A5" w:rsidP="000D64A5">
      <w:pPr>
        <w:autoSpaceDE w:val="0"/>
        <w:autoSpaceDN w:val="0"/>
        <w:adjustRightInd w:val="0"/>
        <w:spacing w:after="0" w:line="240" w:lineRule="auto"/>
        <w:ind w:firstLine="567"/>
        <w:jc w:val="both"/>
        <w:rPr>
          <w:rFonts w:ascii="Times New Roman" w:hAnsi="Times New Roman" w:cs="Times New Roman"/>
          <w:sz w:val="24"/>
          <w:szCs w:val="24"/>
        </w:rPr>
      </w:pPr>
    </w:p>
    <w:p w:rsidR="000D64A5" w:rsidRPr="00EE5867" w:rsidRDefault="000D64A5" w:rsidP="000D64A5">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ru-RU"/>
        </w:rPr>
      </w:pPr>
    </w:p>
    <w:p w:rsidR="000D64A5" w:rsidRPr="00EE5867" w:rsidRDefault="000D64A5" w:rsidP="000D64A5">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ru-RU"/>
        </w:rPr>
      </w:pPr>
      <w:proofErr w:type="gramStart"/>
      <w:r w:rsidRPr="00EE5867">
        <w:rPr>
          <w:rFonts w:ascii="Times New Roman" w:eastAsia="Times New Roman" w:hAnsi="Times New Roman" w:cs="Times New Roman"/>
          <w:bCs/>
          <w:iCs/>
          <w:sz w:val="24"/>
          <w:szCs w:val="24"/>
          <w:lang w:eastAsia="ru-RU"/>
        </w:rPr>
        <w:t xml:space="preserve">Сальдированный </w:t>
      </w:r>
      <w:proofErr w:type="spellStart"/>
      <w:r w:rsidRPr="00EE5867">
        <w:rPr>
          <w:rFonts w:ascii="Times New Roman" w:eastAsia="Times New Roman" w:hAnsi="Times New Roman" w:cs="Times New Roman"/>
          <w:bCs/>
          <w:iCs/>
          <w:sz w:val="24"/>
          <w:szCs w:val="24"/>
          <w:lang w:eastAsia="ru-RU"/>
        </w:rPr>
        <w:t>переток</w:t>
      </w:r>
      <w:proofErr w:type="spellEnd"/>
      <w:r w:rsidRPr="00EE5867">
        <w:rPr>
          <w:rFonts w:ascii="Times New Roman" w:eastAsia="Times New Roman" w:hAnsi="Times New Roman" w:cs="Times New Roman"/>
          <w:bCs/>
          <w:iCs/>
          <w:sz w:val="24"/>
          <w:szCs w:val="24"/>
          <w:lang w:eastAsia="ru-RU"/>
        </w:rPr>
        <w:t xml:space="preserve"> мощности, принят при расчёте тарифа на услуги по передаче электрической энергии в соответствии со Сводным прогнозным балансом производства и поставок электрической энергии (мощности) в рамках Единой энергетической системы России по субъектам Российской Федерации на 2020 г., </w:t>
      </w:r>
      <w:r w:rsidRPr="00EE5867">
        <w:rPr>
          <w:rFonts w:ascii="Times New Roman CYR" w:hAnsi="Times New Roman CYR" w:cs="Times New Roman CYR"/>
          <w:sz w:val="24"/>
          <w:szCs w:val="24"/>
        </w:rPr>
        <w:t>утвержденных приказом ФАС России от 01.11.2019 №ЦА/96132/19 (далее - Сводный прогнозный баланс)</w:t>
      </w:r>
      <w:r w:rsidRPr="00EE5867">
        <w:rPr>
          <w:rFonts w:ascii="Times New Roman" w:eastAsia="Times New Roman" w:hAnsi="Times New Roman" w:cs="Times New Roman"/>
          <w:bCs/>
          <w:iCs/>
          <w:sz w:val="24"/>
          <w:szCs w:val="24"/>
          <w:lang w:eastAsia="ru-RU"/>
        </w:rPr>
        <w:t>, составит 12,214 МВт, в том числе на первое полугодие</w:t>
      </w:r>
      <w:proofErr w:type="gramEnd"/>
      <w:r w:rsidRPr="00EE5867">
        <w:rPr>
          <w:rFonts w:ascii="Times New Roman" w:eastAsia="Times New Roman" w:hAnsi="Times New Roman" w:cs="Times New Roman"/>
          <w:bCs/>
          <w:iCs/>
          <w:sz w:val="24"/>
          <w:szCs w:val="24"/>
          <w:lang w:eastAsia="ru-RU"/>
        </w:rPr>
        <w:t xml:space="preserve"> – 12,227 МВт, на второе полугодие – 12,200 МВт.</w:t>
      </w:r>
    </w:p>
    <w:p w:rsidR="000D64A5" w:rsidRPr="00EE5867" w:rsidRDefault="000D64A5" w:rsidP="000D64A5">
      <w:pPr>
        <w:spacing w:after="0" w:line="240" w:lineRule="auto"/>
        <w:ind w:firstLine="567"/>
        <w:jc w:val="both"/>
        <w:rPr>
          <w:rFonts w:ascii="Times New Roman" w:hAnsi="Times New Roman" w:cs="Times New Roman"/>
          <w:bCs/>
          <w:sz w:val="24"/>
          <w:szCs w:val="24"/>
        </w:rPr>
      </w:pPr>
      <w:r w:rsidRPr="00EE5867">
        <w:rPr>
          <w:rFonts w:ascii="Times New Roman" w:eastAsia="Times New Roman" w:hAnsi="Times New Roman" w:cs="Times New Roman"/>
          <w:bCs/>
          <w:iCs/>
          <w:sz w:val="24"/>
          <w:szCs w:val="24"/>
          <w:lang w:eastAsia="ru-RU"/>
        </w:rPr>
        <w:t xml:space="preserve">Сальдированный </w:t>
      </w:r>
      <w:proofErr w:type="spellStart"/>
      <w:r w:rsidRPr="00EE5867">
        <w:rPr>
          <w:rFonts w:ascii="Times New Roman" w:eastAsia="Times New Roman" w:hAnsi="Times New Roman" w:cs="Times New Roman"/>
          <w:bCs/>
          <w:iCs/>
          <w:sz w:val="24"/>
          <w:szCs w:val="24"/>
          <w:lang w:eastAsia="ru-RU"/>
        </w:rPr>
        <w:t>переток</w:t>
      </w:r>
      <w:proofErr w:type="spellEnd"/>
      <w:r w:rsidRPr="00EE5867">
        <w:rPr>
          <w:rFonts w:ascii="Times New Roman" w:eastAsia="Times New Roman" w:hAnsi="Times New Roman" w:cs="Times New Roman"/>
          <w:bCs/>
          <w:iCs/>
          <w:sz w:val="24"/>
          <w:szCs w:val="24"/>
          <w:lang w:eastAsia="ru-RU"/>
        </w:rPr>
        <w:t xml:space="preserve"> электрической энергии, принятый при расчёте тарифа на услуги по передаче электрической энергии, сформирован на основании</w:t>
      </w:r>
      <w:r w:rsidRPr="00EE5867">
        <w:rPr>
          <w:rFonts w:ascii="Times New Roman" w:hAnsi="Times New Roman" w:cs="Times New Roman"/>
          <w:sz w:val="24"/>
          <w:szCs w:val="24"/>
        </w:rPr>
        <w:t xml:space="preserve"> предложений организации, учтённых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2020 г., на уровне плановых объемов базового периода и</w:t>
      </w:r>
      <w:r w:rsidRPr="00EE5867">
        <w:rPr>
          <w:rFonts w:ascii="Times New Roman" w:hAnsi="Times New Roman" w:cs="Times New Roman"/>
          <w:bCs/>
          <w:iCs/>
          <w:sz w:val="24"/>
          <w:szCs w:val="24"/>
        </w:rPr>
        <w:t xml:space="preserve"> составит 87,685 </w:t>
      </w:r>
      <w:proofErr w:type="spellStart"/>
      <w:r w:rsidRPr="00EE5867">
        <w:rPr>
          <w:rFonts w:ascii="Times New Roman" w:hAnsi="Times New Roman" w:cs="Times New Roman"/>
          <w:bCs/>
          <w:iCs/>
          <w:sz w:val="24"/>
          <w:szCs w:val="24"/>
        </w:rPr>
        <w:t>млн</w:t>
      </w:r>
      <w:proofErr w:type="gramStart"/>
      <w:r w:rsidRPr="00EE5867">
        <w:rPr>
          <w:rFonts w:ascii="Times New Roman" w:hAnsi="Times New Roman" w:cs="Times New Roman"/>
          <w:bCs/>
          <w:iCs/>
          <w:sz w:val="24"/>
          <w:szCs w:val="24"/>
        </w:rPr>
        <w:t>.к</w:t>
      </w:r>
      <w:proofErr w:type="gramEnd"/>
      <w:r w:rsidRPr="00EE5867">
        <w:rPr>
          <w:rFonts w:ascii="Times New Roman" w:hAnsi="Times New Roman" w:cs="Times New Roman"/>
          <w:bCs/>
          <w:iCs/>
          <w:sz w:val="24"/>
          <w:szCs w:val="24"/>
        </w:rPr>
        <w:t>Втч</w:t>
      </w:r>
      <w:proofErr w:type="spellEnd"/>
      <w:r w:rsidRPr="00EE5867">
        <w:rPr>
          <w:rFonts w:ascii="Times New Roman" w:hAnsi="Times New Roman" w:cs="Times New Roman"/>
          <w:bCs/>
          <w:iCs/>
          <w:sz w:val="24"/>
          <w:szCs w:val="24"/>
        </w:rPr>
        <w:t>.</w:t>
      </w:r>
      <w:r w:rsidRPr="00EE5867">
        <w:rPr>
          <w:rFonts w:ascii="Times New Roman" w:hAnsi="Times New Roman" w:cs="Times New Roman"/>
          <w:bCs/>
          <w:sz w:val="24"/>
          <w:szCs w:val="24"/>
        </w:rPr>
        <w:t xml:space="preserve"> в том числе на первое полугодие – 43,8425 </w:t>
      </w:r>
      <w:proofErr w:type="spellStart"/>
      <w:r w:rsidRPr="00EE5867">
        <w:rPr>
          <w:rFonts w:ascii="Times New Roman" w:hAnsi="Times New Roman" w:cs="Times New Roman"/>
          <w:bCs/>
          <w:iCs/>
          <w:sz w:val="24"/>
          <w:szCs w:val="24"/>
        </w:rPr>
        <w:t>млн</w:t>
      </w:r>
      <w:proofErr w:type="gramStart"/>
      <w:r w:rsidRPr="00EE5867">
        <w:rPr>
          <w:rFonts w:ascii="Times New Roman" w:hAnsi="Times New Roman" w:cs="Times New Roman"/>
          <w:bCs/>
          <w:iCs/>
          <w:sz w:val="24"/>
          <w:szCs w:val="24"/>
        </w:rPr>
        <w:t>.к</w:t>
      </w:r>
      <w:proofErr w:type="gramEnd"/>
      <w:r w:rsidRPr="00EE5867">
        <w:rPr>
          <w:rFonts w:ascii="Times New Roman" w:hAnsi="Times New Roman" w:cs="Times New Roman"/>
          <w:bCs/>
          <w:iCs/>
          <w:sz w:val="24"/>
          <w:szCs w:val="24"/>
        </w:rPr>
        <w:t>Втч</w:t>
      </w:r>
      <w:proofErr w:type="spellEnd"/>
      <w:r w:rsidRPr="00EE5867">
        <w:rPr>
          <w:rFonts w:ascii="Times New Roman" w:hAnsi="Times New Roman" w:cs="Times New Roman"/>
          <w:bCs/>
          <w:iCs/>
          <w:sz w:val="24"/>
          <w:szCs w:val="24"/>
        </w:rPr>
        <w:t>.</w:t>
      </w:r>
      <w:r w:rsidRPr="00EE5867">
        <w:rPr>
          <w:rFonts w:ascii="Times New Roman" w:hAnsi="Times New Roman" w:cs="Times New Roman"/>
          <w:bCs/>
          <w:sz w:val="24"/>
          <w:szCs w:val="24"/>
        </w:rPr>
        <w:t xml:space="preserve">, на второе полугодие – 43,8425 </w:t>
      </w:r>
      <w:proofErr w:type="spellStart"/>
      <w:r w:rsidRPr="00EE5867">
        <w:rPr>
          <w:rFonts w:ascii="Times New Roman" w:hAnsi="Times New Roman" w:cs="Times New Roman"/>
          <w:bCs/>
          <w:iCs/>
          <w:sz w:val="24"/>
          <w:szCs w:val="24"/>
        </w:rPr>
        <w:t>млн.кВтч</w:t>
      </w:r>
      <w:proofErr w:type="spellEnd"/>
      <w:r w:rsidRPr="00EE5867">
        <w:rPr>
          <w:rFonts w:ascii="Times New Roman" w:hAnsi="Times New Roman" w:cs="Times New Roman"/>
          <w:bCs/>
          <w:iCs/>
          <w:sz w:val="24"/>
          <w:szCs w:val="24"/>
        </w:rPr>
        <w:t>.</w:t>
      </w:r>
      <w:r w:rsidRPr="00EE5867">
        <w:rPr>
          <w:rFonts w:ascii="Times New Roman" w:hAnsi="Times New Roman" w:cs="Times New Roman"/>
          <w:bCs/>
          <w:sz w:val="24"/>
          <w:szCs w:val="24"/>
        </w:rPr>
        <w:t xml:space="preserve"> </w:t>
      </w:r>
    </w:p>
    <w:p w:rsidR="000D64A5" w:rsidRPr="00EE5867" w:rsidRDefault="000D64A5" w:rsidP="000D64A5">
      <w:pPr>
        <w:autoSpaceDE w:val="0"/>
        <w:autoSpaceDN w:val="0"/>
        <w:adjustRightInd w:val="0"/>
        <w:spacing w:after="0" w:line="240" w:lineRule="auto"/>
        <w:ind w:firstLine="567"/>
        <w:jc w:val="both"/>
        <w:rPr>
          <w:rFonts w:ascii="Times New Roman" w:hAnsi="Times New Roman" w:cs="Times New Roman"/>
          <w:sz w:val="24"/>
          <w:szCs w:val="24"/>
        </w:rPr>
      </w:pPr>
      <w:r w:rsidRPr="00EE5867">
        <w:rPr>
          <w:rFonts w:ascii="Times New Roman" w:hAnsi="Times New Roman" w:cs="Times New Roman"/>
          <w:sz w:val="24"/>
          <w:szCs w:val="24"/>
        </w:rPr>
        <w:t xml:space="preserve">Величина потерь электроэнергии при ее передаче по сетям предприятия определена департаментом исходя из планового отпуска электрической энергии в сеть и уровня потерь электрической энергии, утвержденного приказом департамента от 19.12.2017 №678-ЭЭ «Об установлении долгосрочных параметров регулирования для территориальных сетевых организаций в Новосибирской области на 2018-2020 годы», и составила 5,885 </w:t>
      </w:r>
      <w:proofErr w:type="spellStart"/>
      <w:r w:rsidRPr="00EE5867">
        <w:rPr>
          <w:rFonts w:ascii="Times New Roman" w:hAnsi="Times New Roman" w:cs="Times New Roman"/>
          <w:sz w:val="24"/>
          <w:szCs w:val="24"/>
        </w:rPr>
        <w:t>млн</w:t>
      </w:r>
      <w:proofErr w:type="gramStart"/>
      <w:r w:rsidRPr="00EE5867">
        <w:rPr>
          <w:rFonts w:ascii="Times New Roman" w:hAnsi="Times New Roman" w:cs="Times New Roman"/>
          <w:sz w:val="24"/>
          <w:szCs w:val="24"/>
        </w:rPr>
        <w:t>.к</w:t>
      </w:r>
      <w:proofErr w:type="gramEnd"/>
      <w:r w:rsidRPr="00EE5867">
        <w:rPr>
          <w:rFonts w:ascii="Times New Roman" w:hAnsi="Times New Roman" w:cs="Times New Roman"/>
          <w:sz w:val="24"/>
          <w:szCs w:val="24"/>
        </w:rPr>
        <w:t>Втч</w:t>
      </w:r>
      <w:proofErr w:type="spellEnd"/>
      <w:r w:rsidRPr="00EE5867">
        <w:rPr>
          <w:rFonts w:ascii="Times New Roman" w:hAnsi="Times New Roman" w:cs="Times New Roman"/>
          <w:sz w:val="24"/>
          <w:szCs w:val="24"/>
        </w:rPr>
        <w:t xml:space="preserve">, в том числе в первом полугодии – 2,9425 </w:t>
      </w:r>
      <w:proofErr w:type="spellStart"/>
      <w:r w:rsidRPr="00EE5867">
        <w:rPr>
          <w:rFonts w:ascii="Times New Roman" w:hAnsi="Times New Roman" w:cs="Times New Roman"/>
          <w:sz w:val="24"/>
          <w:szCs w:val="24"/>
        </w:rPr>
        <w:t>млн.кВтч</w:t>
      </w:r>
      <w:proofErr w:type="spellEnd"/>
      <w:r w:rsidRPr="00EE5867">
        <w:rPr>
          <w:rFonts w:ascii="Times New Roman" w:hAnsi="Times New Roman" w:cs="Times New Roman"/>
          <w:sz w:val="24"/>
          <w:szCs w:val="24"/>
        </w:rPr>
        <w:t xml:space="preserve">, во втором полугодии – 2,9425 </w:t>
      </w:r>
      <w:proofErr w:type="spellStart"/>
      <w:r w:rsidRPr="00EE5867">
        <w:rPr>
          <w:rFonts w:ascii="Times New Roman" w:hAnsi="Times New Roman" w:cs="Times New Roman"/>
          <w:sz w:val="24"/>
          <w:szCs w:val="24"/>
        </w:rPr>
        <w:t>млн</w:t>
      </w:r>
      <w:proofErr w:type="gramStart"/>
      <w:r w:rsidRPr="00EE5867">
        <w:rPr>
          <w:rFonts w:ascii="Times New Roman" w:hAnsi="Times New Roman" w:cs="Times New Roman"/>
          <w:sz w:val="24"/>
          <w:szCs w:val="24"/>
        </w:rPr>
        <w:t>.к</w:t>
      </w:r>
      <w:proofErr w:type="gramEnd"/>
      <w:r w:rsidRPr="00EE5867">
        <w:rPr>
          <w:rFonts w:ascii="Times New Roman" w:hAnsi="Times New Roman" w:cs="Times New Roman"/>
          <w:sz w:val="24"/>
          <w:szCs w:val="24"/>
        </w:rPr>
        <w:t>Втч</w:t>
      </w:r>
      <w:proofErr w:type="spellEnd"/>
      <w:r w:rsidRPr="00EE5867">
        <w:rPr>
          <w:rFonts w:ascii="Times New Roman" w:hAnsi="Times New Roman" w:cs="Times New Roman"/>
          <w:sz w:val="24"/>
          <w:szCs w:val="24"/>
        </w:rPr>
        <w:t>, что в процентном отношении составит 6,71 %.</w:t>
      </w:r>
    </w:p>
    <w:p w:rsidR="000D64A5" w:rsidRPr="00EE5867" w:rsidRDefault="000D64A5" w:rsidP="000D64A5">
      <w:pPr>
        <w:autoSpaceDE w:val="0"/>
        <w:autoSpaceDN w:val="0"/>
        <w:adjustRightInd w:val="0"/>
        <w:spacing w:after="0" w:line="240" w:lineRule="auto"/>
        <w:ind w:firstLine="709"/>
        <w:jc w:val="both"/>
        <w:rPr>
          <w:rFonts w:ascii="Times New Roman CYR" w:hAnsi="Times New Roman CYR" w:cs="Times New Roman CYR"/>
          <w:sz w:val="24"/>
          <w:szCs w:val="24"/>
        </w:rPr>
      </w:pPr>
      <w:r w:rsidRPr="00EE5867">
        <w:rPr>
          <w:rFonts w:ascii="Times New Roman" w:hAnsi="Times New Roman" w:cs="Times New Roman"/>
          <w:sz w:val="24"/>
          <w:szCs w:val="24"/>
        </w:rPr>
        <w:t>Цена (тариф) покупки потерь электрической энергии, учитываемая при установлении тарифа на услуги по передаче электрической энергии на 2020 г. составит 2,17571 руб./</w:t>
      </w:r>
      <w:proofErr w:type="spellStart"/>
      <w:r w:rsidRPr="00EE5867">
        <w:rPr>
          <w:rFonts w:ascii="Times New Roman" w:hAnsi="Times New Roman" w:cs="Times New Roman"/>
          <w:sz w:val="24"/>
          <w:szCs w:val="24"/>
        </w:rPr>
        <w:t>кВтч</w:t>
      </w:r>
      <w:proofErr w:type="spellEnd"/>
      <w:proofErr w:type="gramStart"/>
      <w:r w:rsidRPr="00EE5867">
        <w:rPr>
          <w:rFonts w:ascii="Times New Roman" w:hAnsi="Times New Roman" w:cs="Times New Roman"/>
          <w:sz w:val="24"/>
          <w:szCs w:val="24"/>
        </w:rPr>
        <w:t>.</w:t>
      </w:r>
      <w:proofErr w:type="gramEnd"/>
      <w:r w:rsidRPr="00EE5867">
        <w:rPr>
          <w:rFonts w:ascii="Times New Roman" w:hAnsi="Times New Roman" w:cs="Times New Roman"/>
          <w:sz w:val="24"/>
          <w:szCs w:val="24"/>
        </w:rPr>
        <w:t xml:space="preserve"> (</w:t>
      </w:r>
      <w:proofErr w:type="gramStart"/>
      <w:r w:rsidRPr="00EE5867">
        <w:rPr>
          <w:rFonts w:ascii="Times New Roman" w:hAnsi="Times New Roman" w:cs="Times New Roman"/>
          <w:sz w:val="24"/>
          <w:szCs w:val="24"/>
        </w:rPr>
        <w:t>с</w:t>
      </w:r>
      <w:proofErr w:type="gramEnd"/>
      <w:r w:rsidRPr="00EE5867">
        <w:rPr>
          <w:rFonts w:ascii="Times New Roman" w:hAnsi="Times New Roman" w:cs="Times New Roman"/>
          <w:sz w:val="24"/>
          <w:szCs w:val="24"/>
        </w:rPr>
        <w:t>формирована с учетом официально опубликованных свободных (нерегулируемых) цен на электрическую энергию и свободных (нерегулируемых) цен на мощность за 1 МВт пикового потребления по субъектам Российской Федерации на 2020 год, по данным Ассоциации «НП Совет рынка» по состоянию на 01.11.2019 г., прогнозной величины сбытовой надбавки гарантирующего поставщика АО «</w:t>
      </w:r>
      <w:proofErr w:type="spellStart"/>
      <w:r w:rsidRPr="00EE5867">
        <w:rPr>
          <w:rFonts w:ascii="Times New Roman" w:hAnsi="Times New Roman" w:cs="Times New Roman"/>
          <w:sz w:val="24"/>
          <w:szCs w:val="24"/>
        </w:rPr>
        <w:t>Новосибирскэнергосбыт</w:t>
      </w:r>
      <w:proofErr w:type="spellEnd"/>
      <w:r w:rsidRPr="00EE5867">
        <w:rPr>
          <w:rFonts w:ascii="Times New Roman" w:hAnsi="Times New Roman" w:cs="Times New Roman"/>
          <w:sz w:val="24"/>
          <w:szCs w:val="24"/>
        </w:rPr>
        <w:t xml:space="preserve">» и платы за услуги, оказание которых неразрывно связано с процессом снабжения потребителей электрической энергией, рассчитанных с учетом индексов роста цен по данным Минэкономразвития России на 2020 год). </w:t>
      </w:r>
      <w:r w:rsidRPr="00EE5867">
        <w:rPr>
          <w:rFonts w:ascii="Times New Roman CYR" w:hAnsi="Times New Roman CYR" w:cs="Times New Roman CYR"/>
          <w:sz w:val="24"/>
          <w:szCs w:val="24"/>
        </w:rPr>
        <w:t xml:space="preserve">В результате расходы на покупку потерь составят 11 160,5 </w:t>
      </w:r>
      <w:proofErr w:type="spellStart"/>
      <w:r w:rsidRPr="00EE5867">
        <w:rPr>
          <w:rFonts w:ascii="Times New Roman CYR" w:hAnsi="Times New Roman CYR" w:cs="Times New Roman CYR"/>
          <w:sz w:val="24"/>
          <w:szCs w:val="24"/>
        </w:rPr>
        <w:t>тыс</w:t>
      </w:r>
      <w:proofErr w:type="gramStart"/>
      <w:r w:rsidRPr="00EE5867">
        <w:rPr>
          <w:rFonts w:ascii="Times New Roman CYR" w:hAnsi="Times New Roman CYR" w:cs="Times New Roman CYR"/>
          <w:sz w:val="24"/>
          <w:szCs w:val="24"/>
        </w:rPr>
        <w:t>.р</w:t>
      </w:r>
      <w:proofErr w:type="gramEnd"/>
      <w:r w:rsidRPr="00EE5867">
        <w:rPr>
          <w:rFonts w:ascii="Times New Roman CYR" w:hAnsi="Times New Roman CYR" w:cs="Times New Roman CYR"/>
          <w:sz w:val="24"/>
          <w:szCs w:val="24"/>
        </w:rPr>
        <w:t>уб</w:t>
      </w:r>
      <w:proofErr w:type="spellEnd"/>
      <w:r w:rsidRPr="00EE5867">
        <w:rPr>
          <w:rFonts w:ascii="Times New Roman CYR" w:hAnsi="Times New Roman CYR" w:cs="Times New Roman CYR"/>
          <w:sz w:val="24"/>
          <w:szCs w:val="24"/>
        </w:rPr>
        <w:t>.</w:t>
      </w:r>
    </w:p>
    <w:p w:rsidR="000D64A5" w:rsidRPr="00EE5867" w:rsidRDefault="000D64A5" w:rsidP="000D64A5">
      <w:pPr>
        <w:pStyle w:val="af2"/>
        <w:tabs>
          <w:tab w:val="left" w:pos="0"/>
        </w:tabs>
        <w:spacing w:after="0"/>
        <w:ind w:left="0" w:firstLine="567"/>
        <w:jc w:val="both"/>
        <w:rPr>
          <w:rFonts w:eastAsiaTheme="minorHAnsi"/>
          <w:b/>
          <w:i/>
          <w:sz w:val="24"/>
          <w:szCs w:val="24"/>
          <w:lang w:eastAsia="en-US"/>
        </w:rPr>
      </w:pPr>
      <w:r w:rsidRPr="00EE5867">
        <w:rPr>
          <w:rFonts w:eastAsiaTheme="minorHAnsi"/>
          <w:b/>
          <w:i/>
          <w:sz w:val="24"/>
          <w:szCs w:val="24"/>
          <w:lang w:eastAsia="en-US"/>
        </w:rPr>
        <w:t>3.2. Корректировка НВВ по результатам анализа производственно-хозяйственной деятельности за 2018 год.</w:t>
      </w:r>
    </w:p>
    <w:p w:rsidR="000D64A5" w:rsidRPr="00EE5867" w:rsidRDefault="000D64A5" w:rsidP="000D64A5">
      <w:pPr>
        <w:pStyle w:val="ConsPlusNormal"/>
        <w:ind w:firstLine="851"/>
        <w:jc w:val="both"/>
      </w:pPr>
      <w:r w:rsidRPr="00EE5867">
        <w:t xml:space="preserve">В результате проведенного департаментом анализа производственно-хозяйственной деятельности в отчетном периоде 2018 года организацией </w:t>
      </w:r>
      <w:proofErr w:type="spellStart"/>
      <w:r w:rsidRPr="00EE5867">
        <w:t>недополучен</w:t>
      </w:r>
      <w:proofErr w:type="spellEnd"/>
      <w:r w:rsidRPr="00EE5867">
        <w:t xml:space="preserve"> доход в сумме 6 797,8 </w:t>
      </w:r>
      <w:proofErr w:type="spellStart"/>
      <w:r w:rsidRPr="00EE5867">
        <w:t>тыс</w:t>
      </w:r>
      <w:proofErr w:type="gramStart"/>
      <w:r w:rsidRPr="00EE5867">
        <w:t>.р</w:t>
      </w:r>
      <w:proofErr w:type="gramEnd"/>
      <w:r w:rsidRPr="00EE5867">
        <w:t>уб</w:t>
      </w:r>
      <w:proofErr w:type="spellEnd"/>
      <w:r w:rsidRPr="00EE5867">
        <w:t xml:space="preserve">. в том числе в части оплаты услуг по содержанию объектов электросетевого хозяйства – 4 266,5 </w:t>
      </w:r>
      <w:proofErr w:type="spellStart"/>
      <w:r w:rsidRPr="00EE5867">
        <w:t>тыс.руб</w:t>
      </w:r>
      <w:proofErr w:type="spellEnd"/>
      <w:r w:rsidRPr="00EE5867">
        <w:t xml:space="preserve">., в части компенсации расходов на покупку потерь в пределах установленного норматива 2 531,3 </w:t>
      </w:r>
      <w:proofErr w:type="spellStart"/>
      <w:r w:rsidRPr="00EE5867">
        <w:t>тыс.руб</w:t>
      </w:r>
      <w:proofErr w:type="spellEnd"/>
      <w:r w:rsidRPr="00EE5867">
        <w:t xml:space="preserve">., что обусловлено снижением объема отпуска электрической энергии потребителям. Недополученный доход </w:t>
      </w:r>
      <w:r w:rsidRPr="00EE5867">
        <w:rPr>
          <w:rFonts w:eastAsia="Calibri"/>
          <w:bCs/>
        </w:rPr>
        <w:t xml:space="preserve">возмещен с учетом требований формулы 7(1) </w:t>
      </w:r>
      <w:r w:rsidRPr="00EE5867">
        <w:t xml:space="preserve">Методических указаний по расчету тарифов с применением метода долгосрочной индексации. Недополученный доход в размере </w:t>
      </w:r>
      <w:r w:rsidRPr="00EE5867">
        <w:rPr>
          <w:b/>
        </w:rPr>
        <w:t xml:space="preserve">6 797,8 </w:t>
      </w:r>
      <w:proofErr w:type="spellStart"/>
      <w:r w:rsidRPr="00EE5867">
        <w:rPr>
          <w:b/>
        </w:rPr>
        <w:t>тыс</w:t>
      </w:r>
      <w:proofErr w:type="gramStart"/>
      <w:r w:rsidRPr="00EE5867">
        <w:rPr>
          <w:b/>
        </w:rPr>
        <w:t>.р</w:t>
      </w:r>
      <w:proofErr w:type="gramEnd"/>
      <w:r w:rsidRPr="00EE5867">
        <w:rPr>
          <w:b/>
        </w:rPr>
        <w:t>уб</w:t>
      </w:r>
      <w:proofErr w:type="spellEnd"/>
      <w:r w:rsidRPr="00EE5867">
        <w:rPr>
          <w:b/>
        </w:rPr>
        <w:t>.</w:t>
      </w:r>
      <w:r w:rsidRPr="00EE5867">
        <w:t xml:space="preserve"> в соответствии с п.7 Основ ценообразования, п.11 Методических указаний по расчету тарифов с применением метода долгосрочной индексации подлежит возмещению при корректировке НВВ на 2020 год (+∆НВВ).</w:t>
      </w:r>
    </w:p>
    <w:p w:rsidR="000D64A5" w:rsidRPr="00EE5867" w:rsidRDefault="000D64A5" w:rsidP="000D64A5">
      <w:pPr>
        <w:pStyle w:val="ConsPlusNormal"/>
        <w:ind w:firstLine="851"/>
        <w:jc w:val="both"/>
      </w:pPr>
      <w:r w:rsidRPr="00EE5867">
        <w:t>При этом в отчетном периоде у организации возникли:</w:t>
      </w:r>
    </w:p>
    <w:p w:rsidR="000D64A5" w:rsidRPr="00EE5867" w:rsidRDefault="000D64A5" w:rsidP="000D64A5">
      <w:pPr>
        <w:pStyle w:val="ConsPlusNormal"/>
        <w:ind w:firstLine="851"/>
        <w:jc w:val="both"/>
      </w:pPr>
      <w:r w:rsidRPr="00EE5867">
        <w:t xml:space="preserve">экономически необоснованные расходы на рекламу в размере 0,2 </w:t>
      </w:r>
      <w:proofErr w:type="spellStart"/>
      <w:r w:rsidRPr="00EE5867">
        <w:t>тыс</w:t>
      </w:r>
      <w:proofErr w:type="gramStart"/>
      <w:r w:rsidRPr="00EE5867">
        <w:t>.р</w:t>
      </w:r>
      <w:proofErr w:type="gramEnd"/>
      <w:r w:rsidRPr="00EE5867">
        <w:t>уб</w:t>
      </w:r>
      <w:proofErr w:type="spellEnd"/>
      <w:r w:rsidRPr="00EE5867">
        <w:t>. (- ΔНВВ);</w:t>
      </w:r>
    </w:p>
    <w:p w:rsidR="000D64A5" w:rsidRPr="00EE5867" w:rsidRDefault="000D64A5" w:rsidP="000D64A5">
      <w:pPr>
        <w:pStyle w:val="ConsPlusNormal"/>
        <w:ind w:firstLine="851"/>
        <w:jc w:val="both"/>
      </w:pPr>
      <w:r w:rsidRPr="00EE5867">
        <w:t xml:space="preserve">экономия расходов на покупку потерь в пределах норматива, обусловленная снижением фактической цены потерь и снижением объемов, относительно утвержденного в тарифе на 2018 год, в размере 2 782,8 </w:t>
      </w:r>
      <w:proofErr w:type="spellStart"/>
      <w:r w:rsidRPr="00EE5867">
        <w:t>тыс</w:t>
      </w:r>
      <w:proofErr w:type="gramStart"/>
      <w:r w:rsidRPr="00EE5867">
        <w:t>.р</w:t>
      </w:r>
      <w:proofErr w:type="gramEnd"/>
      <w:r w:rsidRPr="00EE5867">
        <w:t>уб</w:t>
      </w:r>
      <w:proofErr w:type="spellEnd"/>
      <w:r w:rsidRPr="00EE5867">
        <w:t>. (-∆НВВ).</w:t>
      </w:r>
    </w:p>
    <w:p w:rsidR="000D64A5" w:rsidRPr="00EE5867" w:rsidRDefault="000D64A5" w:rsidP="000D64A5">
      <w:pPr>
        <w:pStyle w:val="23"/>
        <w:spacing w:after="0" w:line="240" w:lineRule="auto"/>
        <w:ind w:firstLine="851"/>
        <w:jc w:val="both"/>
        <w:rPr>
          <w:sz w:val="24"/>
          <w:szCs w:val="24"/>
        </w:rPr>
      </w:pPr>
    </w:p>
    <w:p w:rsidR="000D64A5" w:rsidRPr="00EE5867" w:rsidRDefault="000D64A5" w:rsidP="000D64A5">
      <w:pPr>
        <w:pStyle w:val="ConsPlusNormal"/>
        <w:ind w:firstLine="851"/>
        <w:jc w:val="both"/>
      </w:pPr>
      <w:r w:rsidRPr="00EE5867">
        <w:t>Указанные расходы в соответствии с п.7 Основ ценообразования подлежат возмещению (изъятию) при корректировке НВВ на 2020 год</w:t>
      </w:r>
      <w:proofErr w:type="gramStart"/>
      <w:r w:rsidRPr="00EE5867">
        <w:t xml:space="preserve"> (-∆</w:t>
      </w:r>
      <w:proofErr w:type="gramEnd"/>
      <w:r w:rsidRPr="00EE5867">
        <w:t>НВВ).</w:t>
      </w:r>
    </w:p>
    <w:p w:rsidR="000D64A5" w:rsidRPr="00EE5867" w:rsidRDefault="000D64A5" w:rsidP="000D64A5">
      <w:pPr>
        <w:pStyle w:val="25"/>
        <w:spacing w:after="0" w:line="240" w:lineRule="auto"/>
        <w:ind w:left="0" w:firstLine="709"/>
        <w:jc w:val="both"/>
        <w:rPr>
          <w:sz w:val="24"/>
          <w:szCs w:val="24"/>
        </w:rPr>
      </w:pPr>
      <w:r w:rsidRPr="00EE5867">
        <w:rPr>
          <w:sz w:val="24"/>
          <w:szCs w:val="24"/>
        </w:rPr>
        <w:t xml:space="preserve">В результате сумма корректировки составит </w:t>
      </w:r>
      <w:r w:rsidRPr="00EE5867">
        <w:rPr>
          <w:b/>
          <w:sz w:val="24"/>
          <w:szCs w:val="24"/>
        </w:rPr>
        <w:t xml:space="preserve">4 014,8 </w:t>
      </w:r>
      <w:proofErr w:type="spellStart"/>
      <w:r w:rsidRPr="00EE5867">
        <w:rPr>
          <w:b/>
          <w:sz w:val="24"/>
          <w:szCs w:val="24"/>
        </w:rPr>
        <w:t>тыс</w:t>
      </w:r>
      <w:proofErr w:type="gramStart"/>
      <w:r w:rsidRPr="00EE5867">
        <w:rPr>
          <w:b/>
          <w:sz w:val="24"/>
          <w:szCs w:val="24"/>
        </w:rPr>
        <w:t>.р</w:t>
      </w:r>
      <w:proofErr w:type="gramEnd"/>
      <w:r w:rsidRPr="00EE5867">
        <w:rPr>
          <w:b/>
          <w:sz w:val="24"/>
          <w:szCs w:val="24"/>
        </w:rPr>
        <w:t>уб</w:t>
      </w:r>
      <w:proofErr w:type="spellEnd"/>
      <w:r w:rsidRPr="00EE5867">
        <w:rPr>
          <w:b/>
          <w:sz w:val="24"/>
          <w:szCs w:val="24"/>
        </w:rPr>
        <w:t>. (+∆НВВ)</w:t>
      </w:r>
    </w:p>
    <w:p w:rsidR="000D64A5" w:rsidRPr="00EE5867" w:rsidRDefault="000D64A5" w:rsidP="000D64A5">
      <w:pPr>
        <w:pStyle w:val="25"/>
        <w:spacing w:after="0" w:line="240" w:lineRule="auto"/>
        <w:ind w:left="0" w:firstLine="709"/>
        <w:jc w:val="both"/>
        <w:rPr>
          <w:sz w:val="24"/>
          <w:szCs w:val="24"/>
        </w:rPr>
      </w:pPr>
    </w:p>
    <w:p w:rsidR="000D64A5" w:rsidRPr="00EE5867" w:rsidRDefault="000D64A5" w:rsidP="000D64A5">
      <w:pPr>
        <w:pStyle w:val="25"/>
        <w:spacing w:after="0" w:line="240" w:lineRule="auto"/>
        <w:ind w:left="0" w:firstLine="709"/>
        <w:jc w:val="both"/>
        <w:rPr>
          <w:b/>
          <w:bCs/>
          <w:i/>
          <w:sz w:val="24"/>
          <w:szCs w:val="24"/>
        </w:rPr>
      </w:pPr>
      <w:r w:rsidRPr="00EE5867">
        <w:rPr>
          <w:b/>
          <w:bCs/>
          <w:i/>
          <w:sz w:val="24"/>
          <w:szCs w:val="24"/>
        </w:rPr>
        <w:t>3.3. Корректировка НВВ с учетом исполнения показателей надежности и качества оказываемых услуг за 2018 год</w:t>
      </w:r>
    </w:p>
    <w:p w:rsidR="000D64A5" w:rsidRPr="00EE5867" w:rsidRDefault="000D64A5" w:rsidP="000D64A5">
      <w:pPr>
        <w:pStyle w:val="af2"/>
        <w:tabs>
          <w:tab w:val="left" w:pos="0"/>
        </w:tabs>
        <w:spacing w:after="0"/>
        <w:ind w:left="0" w:firstLine="851"/>
        <w:rPr>
          <w:sz w:val="24"/>
          <w:szCs w:val="24"/>
        </w:rPr>
      </w:pPr>
      <w:proofErr w:type="gramStart"/>
      <w:r w:rsidRPr="00EE5867">
        <w:rPr>
          <w:sz w:val="24"/>
          <w:szCs w:val="24"/>
        </w:rPr>
        <w:t>Исходя из предоставленных организацией отчетных данных по показателям уровней надежности и качества оказываемых услуг за 2018 год следует</w:t>
      </w:r>
      <w:proofErr w:type="gramEnd"/>
      <w:r w:rsidRPr="00EE5867">
        <w:rPr>
          <w:sz w:val="24"/>
          <w:szCs w:val="24"/>
        </w:rPr>
        <w:t>:</w:t>
      </w:r>
    </w:p>
    <w:p w:rsidR="000D64A5" w:rsidRPr="00EE5867" w:rsidRDefault="000D64A5" w:rsidP="000D64A5">
      <w:pPr>
        <w:pStyle w:val="af2"/>
        <w:tabs>
          <w:tab w:val="left" w:pos="0"/>
        </w:tabs>
        <w:spacing w:after="0"/>
        <w:ind w:left="0" w:firstLine="851"/>
        <w:rPr>
          <w:sz w:val="24"/>
          <w:szCs w:val="24"/>
        </w:rPr>
      </w:pPr>
      <w:r w:rsidRPr="00EE5867">
        <w:rPr>
          <w:sz w:val="24"/>
          <w:szCs w:val="24"/>
        </w:rPr>
        <w:t>фактический показатель уровня надежности (</w:t>
      </w:r>
      <w:proofErr w:type="spellStart"/>
      <w:r w:rsidRPr="00EE5867">
        <w:rPr>
          <w:sz w:val="24"/>
          <w:szCs w:val="24"/>
        </w:rPr>
        <w:t>Кнад</w:t>
      </w:r>
      <w:proofErr w:type="spellEnd"/>
      <w:r w:rsidRPr="00EE5867">
        <w:rPr>
          <w:sz w:val="24"/>
          <w:szCs w:val="24"/>
        </w:rPr>
        <w:t>) достиг плановых значений со значительным улучшением и, следовательно, равен 1</w:t>
      </w:r>
    </w:p>
    <w:p w:rsidR="000D64A5" w:rsidRPr="00EE5867" w:rsidRDefault="000D64A5" w:rsidP="000D64A5">
      <w:pPr>
        <w:pStyle w:val="af2"/>
        <w:tabs>
          <w:tab w:val="left" w:pos="0"/>
        </w:tabs>
        <w:spacing w:after="0"/>
        <w:ind w:left="0" w:firstLine="851"/>
        <w:rPr>
          <w:sz w:val="24"/>
          <w:szCs w:val="24"/>
        </w:rPr>
      </w:pPr>
      <w:r w:rsidRPr="00EE5867">
        <w:rPr>
          <w:sz w:val="24"/>
          <w:szCs w:val="24"/>
        </w:rPr>
        <w:t>фактический показатель уровня качества осуществляемого технологического присоединения (Ккач</w:t>
      </w:r>
      <w:proofErr w:type="gramStart"/>
      <w:r w:rsidRPr="00EE5867">
        <w:rPr>
          <w:sz w:val="24"/>
          <w:szCs w:val="24"/>
        </w:rPr>
        <w:t>1</w:t>
      </w:r>
      <w:proofErr w:type="gramEnd"/>
      <w:r w:rsidRPr="00EE5867">
        <w:rPr>
          <w:sz w:val="24"/>
          <w:szCs w:val="24"/>
        </w:rPr>
        <w:t>) достиг плановых значений и, следовательно, равен 0</w:t>
      </w:r>
    </w:p>
    <w:p w:rsidR="000D64A5" w:rsidRPr="00EE5867" w:rsidRDefault="000D64A5" w:rsidP="000D64A5">
      <w:pPr>
        <w:pStyle w:val="af2"/>
        <w:tabs>
          <w:tab w:val="left" w:pos="0"/>
        </w:tabs>
        <w:spacing w:after="0"/>
        <w:ind w:left="0" w:firstLine="851"/>
        <w:rPr>
          <w:sz w:val="24"/>
          <w:szCs w:val="24"/>
        </w:rPr>
      </w:pPr>
      <w:r w:rsidRPr="00EE5867">
        <w:rPr>
          <w:sz w:val="24"/>
          <w:szCs w:val="24"/>
        </w:rPr>
        <w:t>фактический показатель уровня качества обслуживания потребителей услуг (Ккач</w:t>
      </w:r>
      <w:proofErr w:type="gramStart"/>
      <w:r w:rsidRPr="00EE5867">
        <w:rPr>
          <w:sz w:val="24"/>
          <w:szCs w:val="24"/>
        </w:rPr>
        <w:t>2</w:t>
      </w:r>
      <w:proofErr w:type="gramEnd"/>
      <w:r w:rsidRPr="00EE5867">
        <w:rPr>
          <w:sz w:val="24"/>
          <w:szCs w:val="24"/>
        </w:rPr>
        <w:t>) достиг плановых значений и, следовательно, равен 0</w:t>
      </w:r>
    </w:p>
    <w:p w:rsidR="000D64A5" w:rsidRPr="00EE5867" w:rsidRDefault="000D64A5" w:rsidP="000D64A5">
      <w:pPr>
        <w:pStyle w:val="af2"/>
        <w:tabs>
          <w:tab w:val="left" w:pos="0"/>
        </w:tabs>
        <w:spacing w:after="0"/>
        <w:ind w:left="0" w:firstLine="851"/>
        <w:rPr>
          <w:sz w:val="24"/>
          <w:szCs w:val="24"/>
        </w:rPr>
      </w:pPr>
    </w:p>
    <w:p w:rsidR="000D64A5" w:rsidRPr="00EE5867" w:rsidRDefault="000D64A5" w:rsidP="000D64A5">
      <w:pPr>
        <w:pStyle w:val="af2"/>
        <w:tabs>
          <w:tab w:val="left" w:pos="0"/>
        </w:tabs>
        <w:spacing w:after="0"/>
        <w:ind w:left="0" w:firstLine="851"/>
        <w:rPr>
          <w:sz w:val="24"/>
          <w:szCs w:val="24"/>
        </w:rPr>
      </w:pPr>
      <w:r w:rsidRPr="00EE5867">
        <w:rPr>
          <w:sz w:val="24"/>
          <w:szCs w:val="24"/>
        </w:rPr>
        <w:t>Таким образом, обобщенный показатель уровня надежности и качества (</w:t>
      </w:r>
      <w:proofErr w:type="spellStart"/>
      <w:r w:rsidRPr="00EE5867">
        <w:rPr>
          <w:sz w:val="24"/>
          <w:szCs w:val="24"/>
        </w:rPr>
        <w:t>Коб</w:t>
      </w:r>
      <w:proofErr w:type="spellEnd"/>
      <w:r w:rsidRPr="00EE5867">
        <w:rPr>
          <w:sz w:val="24"/>
          <w:szCs w:val="24"/>
        </w:rPr>
        <w:t>) равен 0,6.</w:t>
      </w:r>
    </w:p>
    <w:p w:rsidR="000D64A5" w:rsidRPr="00EE5867" w:rsidRDefault="000D64A5" w:rsidP="000D64A5">
      <w:pPr>
        <w:pStyle w:val="af2"/>
        <w:tabs>
          <w:tab w:val="left" w:pos="0"/>
        </w:tabs>
        <w:spacing w:after="0"/>
        <w:ind w:left="0" w:firstLine="851"/>
        <w:rPr>
          <w:sz w:val="24"/>
          <w:szCs w:val="24"/>
        </w:rPr>
      </w:pPr>
      <w:r w:rsidRPr="00EE5867">
        <w:rPr>
          <w:sz w:val="24"/>
          <w:szCs w:val="24"/>
        </w:rPr>
        <w:t>В результате повышающий коэффициент, корректирующий необходимую валовую выручку сетевой организации с учетом надежности и качества реализуемых услуг за 2018год (</w:t>
      </w:r>
      <w:proofErr w:type="spellStart"/>
      <w:r w:rsidRPr="00EE5867">
        <w:rPr>
          <w:sz w:val="24"/>
          <w:szCs w:val="24"/>
        </w:rPr>
        <w:t>КНК</w:t>
      </w:r>
      <w:proofErr w:type="gramStart"/>
      <w:r w:rsidRPr="00EE5867">
        <w:rPr>
          <w:sz w:val="24"/>
          <w:szCs w:val="24"/>
        </w:rPr>
        <w:t>i</w:t>
      </w:r>
      <w:proofErr w:type="spellEnd"/>
      <w:proofErr w:type="gramEnd"/>
      <w:r w:rsidRPr="00EE5867">
        <w:rPr>
          <w:sz w:val="24"/>
          <w:szCs w:val="24"/>
        </w:rPr>
        <w:t xml:space="preserve">) равен 1,2%. </w:t>
      </w:r>
    </w:p>
    <w:p w:rsidR="000D64A5" w:rsidRPr="00EE5867" w:rsidRDefault="000D64A5" w:rsidP="000D64A5">
      <w:pPr>
        <w:pStyle w:val="ConsPlusNormal"/>
        <w:ind w:firstLine="567"/>
        <w:jc w:val="both"/>
        <w:rPr>
          <w:rFonts w:eastAsiaTheme="minorHAnsi"/>
          <w:lang w:eastAsia="en-US"/>
        </w:rPr>
      </w:pPr>
      <w:r w:rsidRPr="00EE5867">
        <w:t xml:space="preserve">Следовательно, корректировка НВВ на 2020 год проводится на </w:t>
      </w:r>
      <w:proofErr w:type="spellStart"/>
      <w:r w:rsidRPr="00EE5867">
        <w:t>КНКi</w:t>
      </w:r>
      <w:proofErr w:type="spellEnd"/>
      <w:r w:rsidRPr="00EE5867">
        <w:t>=</w:t>
      </w:r>
      <w:r w:rsidRPr="00EE5867">
        <w:rPr>
          <w:b/>
        </w:rPr>
        <w:t xml:space="preserve">1,2%, </w:t>
      </w:r>
      <w:r w:rsidRPr="00EE5867">
        <w:t xml:space="preserve">сумма корректировки составит 225,7 </w:t>
      </w:r>
      <w:proofErr w:type="spellStart"/>
      <w:r w:rsidRPr="00EE5867">
        <w:t>тыс</w:t>
      </w:r>
      <w:proofErr w:type="gramStart"/>
      <w:r w:rsidRPr="00EE5867">
        <w:t>.р</w:t>
      </w:r>
      <w:proofErr w:type="gramEnd"/>
      <w:r w:rsidRPr="00EE5867">
        <w:t>уб</w:t>
      </w:r>
      <w:proofErr w:type="spellEnd"/>
      <w:r w:rsidRPr="00EE5867">
        <w:t>.</w:t>
      </w:r>
    </w:p>
    <w:p w:rsidR="00EE5867" w:rsidRPr="00EE5867" w:rsidRDefault="00EE5867" w:rsidP="000D64A5">
      <w:pPr>
        <w:pStyle w:val="af2"/>
        <w:tabs>
          <w:tab w:val="left" w:pos="0"/>
        </w:tabs>
        <w:spacing w:after="0"/>
        <w:ind w:left="0" w:firstLine="567"/>
        <w:jc w:val="both"/>
        <w:rPr>
          <w:rFonts w:eastAsiaTheme="minorHAnsi"/>
          <w:b/>
          <w:i/>
          <w:sz w:val="24"/>
          <w:szCs w:val="24"/>
          <w:lang w:eastAsia="en-US"/>
        </w:rPr>
      </w:pPr>
    </w:p>
    <w:p w:rsidR="000D64A5" w:rsidRPr="00EE5867" w:rsidRDefault="00EE5867" w:rsidP="000D64A5">
      <w:pPr>
        <w:pStyle w:val="af2"/>
        <w:tabs>
          <w:tab w:val="left" w:pos="0"/>
        </w:tabs>
        <w:spacing w:after="0"/>
        <w:ind w:left="0" w:firstLine="567"/>
        <w:jc w:val="both"/>
        <w:rPr>
          <w:rFonts w:eastAsiaTheme="minorHAnsi"/>
          <w:b/>
          <w:i/>
          <w:sz w:val="24"/>
          <w:szCs w:val="24"/>
          <w:lang w:eastAsia="en-US"/>
        </w:rPr>
      </w:pPr>
      <w:r w:rsidRPr="00EE5867">
        <w:rPr>
          <w:rFonts w:eastAsiaTheme="minorHAnsi"/>
          <w:b/>
          <w:i/>
          <w:sz w:val="24"/>
          <w:szCs w:val="24"/>
          <w:lang w:eastAsia="en-US"/>
        </w:rPr>
        <w:t>3.4.</w:t>
      </w:r>
      <w:r w:rsidR="000D64A5" w:rsidRPr="00EE5867">
        <w:rPr>
          <w:rFonts w:eastAsiaTheme="minorHAnsi"/>
          <w:b/>
          <w:i/>
          <w:sz w:val="24"/>
          <w:szCs w:val="24"/>
          <w:lang w:eastAsia="en-US"/>
        </w:rPr>
        <w:t xml:space="preserve"> Скорректированный расчёт необходимой валовой выручки для осуществления деятельности по передаче электрической энергии на 2020 г. в части содержания объектов электросетевого хозяйства</w:t>
      </w:r>
    </w:p>
    <w:p w:rsidR="000D64A5" w:rsidRPr="00EE5867" w:rsidRDefault="000D64A5" w:rsidP="000D64A5">
      <w:pPr>
        <w:tabs>
          <w:tab w:val="left" w:pos="720"/>
        </w:tabs>
        <w:spacing w:after="0" w:line="240" w:lineRule="auto"/>
        <w:ind w:firstLine="567"/>
        <w:jc w:val="both"/>
        <w:rPr>
          <w:rFonts w:ascii="Times New Roman" w:hAnsi="Times New Roman" w:cs="Times New Roman"/>
          <w:sz w:val="24"/>
          <w:szCs w:val="24"/>
        </w:rPr>
      </w:pPr>
    </w:p>
    <w:p w:rsidR="000D64A5" w:rsidRPr="00EE5867" w:rsidRDefault="000D64A5" w:rsidP="000D64A5">
      <w:pPr>
        <w:tabs>
          <w:tab w:val="left" w:pos="720"/>
        </w:tabs>
        <w:spacing w:after="0" w:line="240" w:lineRule="auto"/>
        <w:ind w:firstLine="567"/>
        <w:jc w:val="both"/>
        <w:rPr>
          <w:rFonts w:ascii="Times New Roman" w:hAnsi="Times New Roman" w:cs="Times New Roman"/>
          <w:sz w:val="24"/>
          <w:szCs w:val="24"/>
        </w:rPr>
      </w:pPr>
      <w:r w:rsidRPr="00EE5867">
        <w:rPr>
          <w:rFonts w:ascii="Times New Roman" w:hAnsi="Times New Roman" w:cs="Times New Roman"/>
          <w:sz w:val="24"/>
          <w:szCs w:val="24"/>
        </w:rPr>
        <w:t>Скорректированный расчёт необходимой валовой выручки на 2020г., в том числе по полугодиям приведён в таблице 5.</w:t>
      </w:r>
    </w:p>
    <w:p w:rsidR="000D64A5" w:rsidRPr="00EE5867" w:rsidRDefault="000D64A5" w:rsidP="000D64A5">
      <w:pPr>
        <w:tabs>
          <w:tab w:val="left" w:pos="720"/>
        </w:tabs>
        <w:spacing w:after="0" w:line="240" w:lineRule="auto"/>
        <w:ind w:firstLine="720"/>
        <w:jc w:val="right"/>
        <w:rPr>
          <w:rFonts w:ascii="Times New Roman" w:hAnsi="Times New Roman" w:cs="Times New Roman"/>
          <w:sz w:val="20"/>
          <w:szCs w:val="20"/>
        </w:rPr>
      </w:pPr>
      <w:r w:rsidRPr="00EE5867">
        <w:rPr>
          <w:rFonts w:ascii="Times New Roman" w:hAnsi="Times New Roman" w:cs="Times New Roman"/>
          <w:sz w:val="20"/>
          <w:szCs w:val="20"/>
        </w:rPr>
        <w:t>Таблица 5</w:t>
      </w:r>
    </w:p>
    <w:tbl>
      <w:tblPr>
        <w:tblW w:w="912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3160"/>
        <w:gridCol w:w="1060"/>
        <w:gridCol w:w="1320"/>
        <w:gridCol w:w="1380"/>
        <w:gridCol w:w="1420"/>
      </w:tblGrid>
      <w:tr w:rsidR="00EE5867" w:rsidRPr="00EE5867" w:rsidTr="009E7265">
        <w:trPr>
          <w:trHeight w:val="870"/>
          <w:tblHeader/>
        </w:trPr>
        <w:tc>
          <w:tcPr>
            <w:tcW w:w="78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 xml:space="preserve">№ </w:t>
            </w:r>
            <w:proofErr w:type="spellStart"/>
            <w:r w:rsidRPr="00EE5867">
              <w:rPr>
                <w:rFonts w:ascii="Times New Roman" w:eastAsia="Times New Roman" w:hAnsi="Times New Roman" w:cs="Times New Roman"/>
                <w:b/>
                <w:bCs/>
                <w:sz w:val="18"/>
                <w:szCs w:val="18"/>
                <w:lang w:eastAsia="ru-RU"/>
              </w:rPr>
              <w:t>п.п</w:t>
            </w:r>
            <w:proofErr w:type="spellEnd"/>
            <w:r w:rsidRPr="00EE5867">
              <w:rPr>
                <w:rFonts w:ascii="Times New Roman" w:eastAsia="Times New Roman" w:hAnsi="Times New Roman" w:cs="Times New Roman"/>
                <w:b/>
                <w:bCs/>
                <w:sz w:val="18"/>
                <w:szCs w:val="18"/>
                <w:lang w:eastAsia="ru-RU"/>
              </w:rPr>
              <w:t>.</w:t>
            </w:r>
          </w:p>
        </w:tc>
        <w:tc>
          <w:tcPr>
            <w:tcW w:w="31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Показатели</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Ед. изм.</w:t>
            </w:r>
          </w:p>
        </w:tc>
        <w:tc>
          <w:tcPr>
            <w:tcW w:w="132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2018 (базовый уровень)</w:t>
            </w:r>
          </w:p>
        </w:tc>
        <w:tc>
          <w:tcPr>
            <w:tcW w:w="138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2019</w:t>
            </w:r>
          </w:p>
        </w:tc>
        <w:tc>
          <w:tcPr>
            <w:tcW w:w="142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2020</w:t>
            </w:r>
          </w:p>
        </w:tc>
      </w:tr>
      <w:tr w:rsidR="000D64A5" w:rsidRPr="00EE5867" w:rsidTr="009E7265">
        <w:trPr>
          <w:trHeight w:val="428"/>
        </w:trPr>
        <w:tc>
          <w:tcPr>
            <w:tcW w:w="9120" w:type="dxa"/>
            <w:gridSpan w:val="6"/>
            <w:shd w:val="clear" w:color="auto" w:fill="auto"/>
            <w:vAlign w:val="bottom"/>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Долгосрочные параметры (не меняются в течение долгосрочного периода регулирования)</w:t>
            </w:r>
          </w:p>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
        </w:tc>
      </w:tr>
      <w:tr w:rsidR="000D64A5" w:rsidRPr="00EE5867" w:rsidTr="009E7265">
        <w:trPr>
          <w:trHeight w:val="600"/>
        </w:trPr>
        <w:tc>
          <w:tcPr>
            <w:tcW w:w="78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w:t>
            </w:r>
          </w:p>
        </w:tc>
        <w:tc>
          <w:tcPr>
            <w:tcW w:w="3160" w:type="dxa"/>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Индекс эффективности подконтрольных расходов</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w:t>
            </w:r>
          </w:p>
        </w:tc>
        <w:tc>
          <w:tcPr>
            <w:tcW w:w="132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w:t>
            </w:r>
          </w:p>
        </w:tc>
        <w:tc>
          <w:tcPr>
            <w:tcW w:w="138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w:t>
            </w:r>
          </w:p>
        </w:tc>
        <w:tc>
          <w:tcPr>
            <w:tcW w:w="142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w:t>
            </w:r>
          </w:p>
        </w:tc>
      </w:tr>
      <w:tr w:rsidR="000D64A5" w:rsidRPr="00EE5867" w:rsidTr="009E7265">
        <w:trPr>
          <w:trHeight w:val="900"/>
        </w:trPr>
        <w:tc>
          <w:tcPr>
            <w:tcW w:w="78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w:t>
            </w:r>
          </w:p>
        </w:tc>
        <w:tc>
          <w:tcPr>
            <w:tcW w:w="3160" w:type="dxa"/>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Коэффициент эластичности подконтрольных расходов по количеству активов</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w:t>
            </w:r>
          </w:p>
        </w:tc>
        <w:tc>
          <w:tcPr>
            <w:tcW w:w="132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w:t>
            </w:r>
          </w:p>
        </w:tc>
        <w:tc>
          <w:tcPr>
            <w:tcW w:w="138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0,75</w:t>
            </w:r>
          </w:p>
        </w:tc>
        <w:tc>
          <w:tcPr>
            <w:tcW w:w="142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0,75</w:t>
            </w:r>
          </w:p>
        </w:tc>
      </w:tr>
      <w:tr w:rsidR="000D64A5" w:rsidRPr="00EE5867" w:rsidTr="009E7265">
        <w:trPr>
          <w:trHeight w:val="1008"/>
        </w:trPr>
        <w:tc>
          <w:tcPr>
            <w:tcW w:w="78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w:t>
            </w:r>
          </w:p>
        </w:tc>
        <w:tc>
          <w:tcPr>
            <w:tcW w:w="3160" w:type="dxa"/>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Максимальная возможная корректировка НВВ, с учетом достижения установленного уровня надежности и качества услуг</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w:t>
            </w:r>
          </w:p>
        </w:tc>
        <w:tc>
          <w:tcPr>
            <w:tcW w:w="132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w:t>
            </w:r>
          </w:p>
        </w:tc>
        <w:tc>
          <w:tcPr>
            <w:tcW w:w="138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w:t>
            </w:r>
          </w:p>
        </w:tc>
        <w:tc>
          <w:tcPr>
            <w:tcW w:w="142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w:t>
            </w:r>
          </w:p>
        </w:tc>
      </w:tr>
      <w:tr w:rsidR="000D64A5" w:rsidRPr="00EE5867" w:rsidTr="009E7265">
        <w:trPr>
          <w:trHeight w:val="555"/>
        </w:trPr>
        <w:tc>
          <w:tcPr>
            <w:tcW w:w="9120" w:type="dxa"/>
            <w:gridSpan w:val="6"/>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b/>
                <w:bCs/>
                <w:sz w:val="18"/>
                <w:szCs w:val="18"/>
                <w:lang w:eastAsia="ru-RU"/>
              </w:rPr>
              <w:t>Планируемые значения параметров расчета тарифов (определяются перед началом каждого года долгосрочного периода регулирования)</w:t>
            </w:r>
            <w:r w:rsidRPr="00EE5867">
              <w:rPr>
                <w:rFonts w:ascii="Times New Roman" w:eastAsia="Times New Roman" w:hAnsi="Times New Roman" w:cs="Times New Roman"/>
                <w:sz w:val="18"/>
                <w:szCs w:val="18"/>
                <w:lang w:eastAsia="ru-RU"/>
              </w:rPr>
              <w:t> </w:t>
            </w:r>
          </w:p>
        </w:tc>
      </w:tr>
      <w:tr w:rsidR="000D64A5" w:rsidRPr="00EE5867" w:rsidTr="009E7265">
        <w:trPr>
          <w:trHeight w:val="315"/>
        </w:trPr>
        <w:tc>
          <w:tcPr>
            <w:tcW w:w="78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w:t>
            </w:r>
          </w:p>
        </w:tc>
        <w:tc>
          <w:tcPr>
            <w:tcW w:w="3160" w:type="dxa"/>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Индекс потребительских цен</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w:t>
            </w:r>
          </w:p>
        </w:tc>
        <w:tc>
          <w:tcPr>
            <w:tcW w:w="1320" w:type="dxa"/>
            <w:shd w:val="clear" w:color="auto" w:fill="auto"/>
            <w:noWrap/>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1,037</w:t>
            </w:r>
          </w:p>
        </w:tc>
        <w:tc>
          <w:tcPr>
            <w:tcW w:w="1380" w:type="dxa"/>
            <w:shd w:val="clear" w:color="auto" w:fill="auto"/>
            <w:noWrap/>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1,046</w:t>
            </w:r>
          </w:p>
        </w:tc>
        <w:tc>
          <w:tcPr>
            <w:tcW w:w="1420" w:type="dxa"/>
            <w:shd w:val="clear" w:color="auto" w:fill="auto"/>
            <w:noWrap/>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1,03</w:t>
            </w:r>
          </w:p>
        </w:tc>
      </w:tr>
      <w:tr w:rsidR="000D64A5" w:rsidRPr="00EE5867" w:rsidTr="009E7265">
        <w:trPr>
          <w:trHeight w:val="315"/>
        </w:trPr>
        <w:tc>
          <w:tcPr>
            <w:tcW w:w="78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w:t>
            </w:r>
          </w:p>
        </w:tc>
        <w:tc>
          <w:tcPr>
            <w:tcW w:w="3160" w:type="dxa"/>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Количество активов</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у.е.</w:t>
            </w:r>
          </w:p>
        </w:tc>
        <w:tc>
          <w:tcPr>
            <w:tcW w:w="132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973,33</w:t>
            </w:r>
          </w:p>
        </w:tc>
        <w:tc>
          <w:tcPr>
            <w:tcW w:w="138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973,33</w:t>
            </w:r>
          </w:p>
        </w:tc>
        <w:tc>
          <w:tcPr>
            <w:tcW w:w="142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973,33</w:t>
            </w:r>
          </w:p>
        </w:tc>
      </w:tr>
      <w:tr w:rsidR="000D64A5" w:rsidRPr="00EE5867" w:rsidTr="009E7265">
        <w:trPr>
          <w:trHeight w:val="600"/>
        </w:trPr>
        <w:tc>
          <w:tcPr>
            <w:tcW w:w="78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w:t>
            </w:r>
          </w:p>
        </w:tc>
        <w:tc>
          <w:tcPr>
            <w:tcW w:w="3160" w:type="dxa"/>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Индекс изменения количества активов</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w:t>
            </w:r>
          </w:p>
        </w:tc>
        <w:tc>
          <w:tcPr>
            <w:tcW w:w="132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
        </w:tc>
        <w:tc>
          <w:tcPr>
            <w:tcW w:w="138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0,00</w:t>
            </w:r>
          </w:p>
        </w:tc>
        <w:tc>
          <w:tcPr>
            <w:tcW w:w="142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0,00</w:t>
            </w:r>
          </w:p>
        </w:tc>
      </w:tr>
      <w:tr w:rsidR="000D64A5" w:rsidRPr="00EE5867" w:rsidTr="009E7265">
        <w:trPr>
          <w:trHeight w:val="540"/>
        </w:trPr>
        <w:tc>
          <w:tcPr>
            <w:tcW w:w="78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lastRenderedPageBreak/>
              <w:t>4.</w:t>
            </w:r>
          </w:p>
        </w:tc>
        <w:tc>
          <w:tcPr>
            <w:tcW w:w="3160" w:type="dxa"/>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Итого коэффициент индексации</w:t>
            </w:r>
          </w:p>
        </w:tc>
        <w:tc>
          <w:tcPr>
            <w:tcW w:w="1060" w:type="dxa"/>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w:t>
            </w:r>
          </w:p>
        </w:tc>
        <w:tc>
          <w:tcPr>
            <w:tcW w:w="132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p>
        </w:tc>
        <w:tc>
          <w:tcPr>
            <w:tcW w:w="138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1,036</w:t>
            </w:r>
          </w:p>
        </w:tc>
        <w:tc>
          <w:tcPr>
            <w:tcW w:w="142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1,020</w:t>
            </w:r>
          </w:p>
        </w:tc>
      </w:tr>
      <w:tr w:rsidR="000D64A5" w:rsidRPr="00EE5867" w:rsidTr="009E7265">
        <w:trPr>
          <w:trHeight w:val="330"/>
        </w:trPr>
        <w:tc>
          <w:tcPr>
            <w:tcW w:w="9120" w:type="dxa"/>
            <w:gridSpan w:val="6"/>
            <w:shd w:val="clear" w:color="auto" w:fill="auto"/>
            <w:noWrap/>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b/>
                <w:bCs/>
                <w:sz w:val="18"/>
                <w:szCs w:val="18"/>
                <w:lang w:eastAsia="ru-RU"/>
              </w:rPr>
              <w:t>Расчет подконтрольных расходов</w:t>
            </w:r>
            <w:r w:rsidRPr="00EE5867">
              <w:rPr>
                <w:rFonts w:ascii="Times New Roman" w:eastAsia="Times New Roman" w:hAnsi="Times New Roman" w:cs="Times New Roman"/>
                <w:sz w:val="18"/>
                <w:szCs w:val="18"/>
                <w:lang w:eastAsia="ru-RU"/>
              </w:rPr>
              <w:t> </w:t>
            </w:r>
          </w:p>
        </w:tc>
      </w:tr>
      <w:tr w:rsidR="000D64A5" w:rsidRPr="00EE5867" w:rsidTr="009E7265">
        <w:trPr>
          <w:trHeight w:val="315"/>
        </w:trPr>
        <w:tc>
          <w:tcPr>
            <w:tcW w:w="780" w:type="dxa"/>
            <w:shd w:val="clear" w:color="auto" w:fill="auto"/>
            <w:noWrap/>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1.1</w:t>
            </w:r>
          </w:p>
        </w:tc>
        <w:tc>
          <w:tcPr>
            <w:tcW w:w="3160" w:type="dxa"/>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Материальные затраты</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proofErr w:type="spellStart"/>
            <w:r w:rsidRPr="00EE5867">
              <w:rPr>
                <w:rFonts w:ascii="Times New Roman" w:eastAsia="Times New Roman" w:hAnsi="Times New Roman" w:cs="Times New Roman"/>
                <w:b/>
                <w:bCs/>
                <w:sz w:val="18"/>
                <w:szCs w:val="18"/>
                <w:lang w:eastAsia="ru-RU"/>
              </w:rPr>
              <w:t>тыс</w:t>
            </w:r>
            <w:proofErr w:type="gramStart"/>
            <w:r w:rsidRPr="00EE5867">
              <w:rPr>
                <w:rFonts w:ascii="Times New Roman" w:eastAsia="Times New Roman" w:hAnsi="Times New Roman" w:cs="Times New Roman"/>
                <w:b/>
                <w:bCs/>
                <w:sz w:val="18"/>
                <w:szCs w:val="18"/>
                <w:lang w:eastAsia="ru-RU"/>
              </w:rPr>
              <w:t>.р</w:t>
            </w:r>
            <w:proofErr w:type="gramEnd"/>
            <w:r w:rsidRPr="00EE5867">
              <w:rPr>
                <w:rFonts w:ascii="Times New Roman" w:eastAsia="Times New Roman" w:hAnsi="Times New Roman" w:cs="Times New Roman"/>
                <w:b/>
                <w:bCs/>
                <w:sz w:val="18"/>
                <w:szCs w:val="18"/>
                <w:lang w:eastAsia="ru-RU"/>
              </w:rPr>
              <w:t>уб</w:t>
            </w:r>
            <w:proofErr w:type="spellEnd"/>
            <w:r w:rsidRPr="00EE5867">
              <w:rPr>
                <w:rFonts w:ascii="Times New Roman" w:eastAsia="Times New Roman" w:hAnsi="Times New Roman" w:cs="Times New Roman"/>
                <w:b/>
                <w:bCs/>
                <w:sz w:val="18"/>
                <w:szCs w:val="18"/>
                <w:lang w:eastAsia="ru-RU"/>
              </w:rPr>
              <w:t>.</w:t>
            </w:r>
          </w:p>
        </w:tc>
        <w:tc>
          <w:tcPr>
            <w:tcW w:w="13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3 796,1</w:t>
            </w:r>
          </w:p>
        </w:tc>
        <w:tc>
          <w:tcPr>
            <w:tcW w:w="138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3 931,0</w:t>
            </w:r>
          </w:p>
        </w:tc>
        <w:tc>
          <w:tcPr>
            <w:tcW w:w="14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4 008,4</w:t>
            </w:r>
          </w:p>
        </w:tc>
      </w:tr>
      <w:tr w:rsidR="000D64A5" w:rsidRPr="00EE5867" w:rsidTr="009E7265">
        <w:trPr>
          <w:trHeight w:val="315"/>
        </w:trPr>
        <w:tc>
          <w:tcPr>
            <w:tcW w:w="780" w:type="dxa"/>
            <w:shd w:val="clear" w:color="auto" w:fill="auto"/>
            <w:noWrap/>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1.1.1</w:t>
            </w:r>
          </w:p>
        </w:tc>
        <w:tc>
          <w:tcPr>
            <w:tcW w:w="3160" w:type="dxa"/>
            <w:shd w:val="clear" w:color="auto" w:fill="auto"/>
            <w:vAlign w:val="center"/>
            <w:hideMark/>
          </w:tcPr>
          <w:p w:rsidR="000D64A5" w:rsidRPr="00EE5867" w:rsidRDefault="000D64A5" w:rsidP="00662922">
            <w:pPr>
              <w:spacing w:after="0" w:line="240" w:lineRule="auto"/>
              <w:ind w:firstLineChars="100" w:firstLine="180"/>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Материалы в том числе:</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roofErr w:type="spellStart"/>
            <w:r w:rsidRPr="00EE5867">
              <w:rPr>
                <w:rFonts w:ascii="Times New Roman" w:eastAsia="Times New Roman" w:hAnsi="Times New Roman" w:cs="Times New Roman"/>
                <w:sz w:val="18"/>
                <w:szCs w:val="18"/>
                <w:lang w:eastAsia="ru-RU"/>
              </w:rPr>
              <w:t>тыс</w:t>
            </w:r>
            <w:proofErr w:type="gramStart"/>
            <w:r w:rsidRPr="00EE5867">
              <w:rPr>
                <w:rFonts w:ascii="Times New Roman" w:eastAsia="Times New Roman" w:hAnsi="Times New Roman" w:cs="Times New Roman"/>
                <w:sz w:val="18"/>
                <w:szCs w:val="18"/>
                <w:lang w:eastAsia="ru-RU"/>
              </w:rPr>
              <w:t>.р</w:t>
            </w:r>
            <w:proofErr w:type="gramEnd"/>
            <w:r w:rsidRPr="00EE5867">
              <w:rPr>
                <w:rFonts w:ascii="Times New Roman" w:eastAsia="Times New Roman" w:hAnsi="Times New Roman" w:cs="Times New Roman"/>
                <w:sz w:val="18"/>
                <w:szCs w:val="18"/>
                <w:lang w:eastAsia="ru-RU"/>
              </w:rPr>
              <w:t>уб</w:t>
            </w:r>
            <w:proofErr w:type="spellEnd"/>
            <w:r w:rsidRPr="00EE5867">
              <w:rPr>
                <w:rFonts w:ascii="Times New Roman" w:eastAsia="Times New Roman" w:hAnsi="Times New Roman" w:cs="Times New Roman"/>
                <w:sz w:val="18"/>
                <w:szCs w:val="18"/>
                <w:lang w:eastAsia="ru-RU"/>
              </w:rPr>
              <w:t>.</w:t>
            </w:r>
          </w:p>
        </w:tc>
        <w:tc>
          <w:tcPr>
            <w:tcW w:w="13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921,5</w:t>
            </w:r>
          </w:p>
        </w:tc>
        <w:tc>
          <w:tcPr>
            <w:tcW w:w="138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954,3</w:t>
            </w:r>
          </w:p>
        </w:tc>
        <w:tc>
          <w:tcPr>
            <w:tcW w:w="14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973,1</w:t>
            </w:r>
          </w:p>
        </w:tc>
      </w:tr>
      <w:tr w:rsidR="000D64A5" w:rsidRPr="00EE5867" w:rsidTr="009E7265">
        <w:trPr>
          <w:trHeight w:val="315"/>
        </w:trPr>
        <w:tc>
          <w:tcPr>
            <w:tcW w:w="780" w:type="dxa"/>
            <w:shd w:val="clear" w:color="auto" w:fill="auto"/>
            <w:noWrap/>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w:t>
            </w:r>
          </w:p>
        </w:tc>
        <w:tc>
          <w:tcPr>
            <w:tcW w:w="3160" w:type="dxa"/>
            <w:shd w:val="clear" w:color="auto" w:fill="auto"/>
            <w:vAlign w:val="center"/>
            <w:hideMark/>
          </w:tcPr>
          <w:p w:rsidR="000D64A5" w:rsidRPr="00EE5867" w:rsidRDefault="000D64A5" w:rsidP="00662922">
            <w:pPr>
              <w:spacing w:after="0" w:line="240" w:lineRule="auto"/>
              <w:ind w:firstLineChars="100" w:firstLine="180"/>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на ремонт</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roofErr w:type="spellStart"/>
            <w:r w:rsidRPr="00EE5867">
              <w:rPr>
                <w:rFonts w:ascii="Times New Roman" w:eastAsia="Times New Roman" w:hAnsi="Times New Roman" w:cs="Times New Roman"/>
                <w:sz w:val="18"/>
                <w:szCs w:val="18"/>
                <w:lang w:eastAsia="ru-RU"/>
              </w:rPr>
              <w:t>тыс</w:t>
            </w:r>
            <w:proofErr w:type="gramStart"/>
            <w:r w:rsidRPr="00EE5867">
              <w:rPr>
                <w:rFonts w:ascii="Times New Roman" w:eastAsia="Times New Roman" w:hAnsi="Times New Roman" w:cs="Times New Roman"/>
                <w:sz w:val="18"/>
                <w:szCs w:val="18"/>
                <w:lang w:eastAsia="ru-RU"/>
              </w:rPr>
              <w:t>.р</w:t>
            </w:r>
            <w:proofErr w:type="gramEnd"/>
            <w:r w:rsidRPr="00EE5867">
              <w:rPr>
                <w:rFonts w:ascii="Times New Roman" w:eastAsia="Times New Roman" w:hAnsi="Times New Roman" w:cs="Times New Roman"/>
                <w:sz w:val="18"/>
                <w:szCs w:val="18"/>
                <w:lang w:eastAsia="ru-RU"/>
              </w:rPr>
              <w:t>уб</w:t>
            </w:r>
            <w:proofErr w:type="spellEnd"/>
            <w:r w:rsidRPr="00EE5867">
              <w:rPr>
                <w:rFonts w:ascii="Times New Roman" w:eastAsia="Times New Roman" w:hAnsi="Times New Roman" w:cs="Times New Roman"/>
                <w:sz w:val="18"/>
                <w:szCs w:val="18"/>
                <w:lang w:eastAsia="ru-RU"/>
              </w:rPr>
              <w:t>.</w:t>
            </w:r>
          </w:p>
        </w:tc>
        <w:tc>
          <w:tcPr>
            <w:tcW w:w="13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825,2</w:t>
            </w:r>
          </w:p>
        </w:tc>
        <w:tc>
          <w:tcPr>
            <w:tcW w:w="138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854,5</w:t>
            </w:r>
          </w:p>
        </w:tc>
        <w:tc>
          <w:tcPr>
            <w:tcW w:w="14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
        </w:tc>
      </w:tr>
      <w:tr w:rsidR="000D64A5" w:rsidRPr="00EE5867" w:rsidTr="009E7265">
        <w:trPr>
          <w:trHeight w:val="1402"/>
        </w:trPr>
        <w:tc>
          <w:tcPr>
            <w:tcW w:w="780" w:type="dxa"/>
            <w:shd w:val="clear" w:color="auto" w:fill="auto"/>
            <w:noWrap/>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1.1.2</w:t>
            </w:r>
          </w:p>
        </w:tc>
        <w:tc>
          <w:tcPr>
            <w:tcW w:w="3160" w:type="dxa"/>
            <w:shd w:val="clear" w:color="auto" w:fill="auto"/>
            <w:vAlign w:val="center"/>
            <w:hideMark/>
          </w:tcPr>
          <w:p w:rsidR="000D64A5" w:rsidRPr="00EE5867" w:rsidRDefault="000D64A5" w:rsidP="00662922">
            <w:pPr>
              <w:spacing w:after="0" w:line="240" w:lineRule="auto"/>
              <w:ind w:firstLineChars="100" w:firstLine="180"/>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xml:space="preserve">Работы и услуги производственного характера (в </w:t>
            </w:r>
            <w:proofErr w:type="spellStart"/>
            <w:r w:rsidRPr="00EE5867">
              <w:rPr>
                <w:rFonts w:ascii="Times New Roman" w:eastAsia="Times New Roman" w:hAnsi="Times New Roman" w:cs="Times New Roman"/>
                <w:sz w:val="18"/>
                <w:szCs w:val="18"/>
                <w:lang w:eastAsia="ru-RU"/>
              </w:rPr>
              <w:t>т.ч</w:t>
            </w:r>
            <w:proofErr w:type="spellEnd"/>
            <w:r w:rsidRPr="00EE5867">
              <w:rPr>
                <w:rFonts w:ascii="Times New Roman" w:eastAsia="Times New Roman" w:hAnsi="Times New Roman" w:cs="Times New Roman"/>
                <w:sz w:val="18"/>
                <w:szCs w:val="18"/>
                <w:lang w:eastAsia="ru-RU"/>
              </w:rPr>
              <w:t>. услуги сторонних организаций по содержанию сетей и распределительных устройств), в том числе:</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roofErr w:type="spellStart"/>
            <w:r w:rsidRPr="00EE5867">
              <w:rPr>
                <w:rFonts w:ascii="Times New Roman" w:eastAsia="Times New Roman" w:hAnsi="Times New Roman" w:cs="Times New Roman"/>
                <w:sz w:val="18"/>
                <w:szCs w:val="18"/>
                <w:lang w:eastAsia="ru-RU"/>
              </w:rPr>
              <w:t>тыс</w:t>
            </w:r>
            <w:proofErr w:type="gramStart"/>
            <w:r w:rsidRPr="00EE5867">
              <w:rPr>
                <w:rFonts w:ascii="Times New Roman" w:eastAsia="Times New Roman" w:hAnsi="Times New Roman" w:cs="Times New Roman"/>
                <w:sz w:val="18"/>
                <w:szCs w:val="18"/>
                <w:lang w:eastAsia="ru-RU"/>
              </w:rPr>
              <w:t>.р</w:t>
            </w:r>
            <w:proofErr w:type="gramEnd"/>
            <w:r w:rsidRPr="00EE5867">
              <w:rPr>
                <w:rFonts w:ascii="Times New Roman" w:eastAsia="Times New Roman" w:hAnsi="Times New Roman" w:cs="Times New Roman"/>
                <w:sz w:val="18"/>
                <w:szCs w:val="18"/>
                <w:lang w:eastAsia="ru-RU"/>
              </w:rPr>
              <w:t>уб</w:t>
            </w:r>
            <w:proofErr w:type="spellEnd"/>
            <w:r w:rsidRPr="00EE5867">
              <w:rPr>
                <w:rFonts w:ascii="Times New Roman" w:eastAsia="Times New Roman" w:hAnsi="Times New Roman" w:cs="Times New Roman"/>
                <w:sz w:val="18"/>
                <w:szCs w:val="18"/>
                <w:lang w:eastAsia="ru-RU"/>
              </w:rPr>
              <w:t>.</w:t>
            </w:r>
          </w:p>
        </w:tc>
        <w:tc>
          <w:tcPr>
            <w:tcW w:w="13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2 874,5</w:t>
            </w:r>
          </w:p>
        </w:tc>
        <w:tc>
          <w:tcPr>
            <w:tcW w:w="138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2 976,7</w:t>
            </w:r>
          </w:p>
        </w:tc>
        <w:tc>
          <w:tcPr>
            <w:tcW w:w="14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3 035,3</w:t>
            </w:r>
          </w:p>
        </w:tc>
      </w:tr>
      <w:tr w:rsidR="000D64A5" w:rsidRPr="00EE5867" w:rsidTr="009E7265">
        <w:trPr>
          <w:trHeight w:val="315"/>
        </w:trPr>
        <w:tc>
          <w:tcPr>
            <w:tcW w:w="780" w:type="dxa"/>
            <w:shd w:val="clear" w:color="auto" w:fill="auto"/>
            <w:noWrap/>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w:t>
            </w:r>
          </w:p>
        </w:tc>
        <w:tc>
          <w:tcPr>
            <w:tcW w:w="3160" w:type="dxa"/>
            <w:shd w:val="clear" w:color="auto" w:fill="auto"/>
            <w:vAlign w:val="center"/>
            <w:hideMark/>
          </w:tcPr>
          <w:p w:rsidR="000D64A5" w:rsidRPr="00EE5867" w:rsidRDefault="000D64A5" w:rsidP="00662922">
            <w:pPr>
              <w:spacing w:after="0" w:line="240" w:lineRule="auto"/>
              <w:ind w:firstLineChars="100" w:firstLine="180"/>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на ремонт</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roofErr w:type="spellStart"/>
            <w:r w:rsidRPr="00EE5867">
              <w:rPr>
                <w:rFonts w:ascii="Times New Roman" w:eastAsia="Times New Roman" w:hAnsi="Times New Roman" w:cs="Times New Roman"/>
                <w:sz w:val="18"/>
                <w:szCs w:val="18"/>
                <w:lang w:eastAsia="ru-RU"/>
              </w:rPr>
              <w:t>тыс</w:t>
            </w:r>
            <w:proofErr w:type="gramStart"/>
            <w:r w:rsidRPr="00EE5867">
              <w:rPr>
                <w:rFonts w:ascii="Times New Roman" w:eastAsia="Times New Roman" w:hAnsi="Times New Roman" w:cs="Times New Roman"/>
                <w:sz w:val="18"/>
                <w:szCs w:val="18"/>
                <w:lang w:eastAsia="ru-RU"/>
              </w:rPr>
              <w:t>.р</w:t>
            </w:r>
            <w:proofErr w:type="gramEnd"/>
            <w:r w:rsidRPr="00EE5867">
              <w:rPr>
                <w:rFonts w:ascii="Times New Roman" w:eastAsia="Times New Roman" w:hAnsi="Times New Roman" w:cs="Times New Roman"/>
                <w:sz w:val="18"/>
                <w:szCs w:val="18"/>
                <w:lang w:eastAsia="ru-RU"/>
              </w:rPr>
              <w:t>уб</w:t>
            </w:r>
            <w:proofErr w:type="spellEnd"/>
            <w:r w:rsidRPr="00EE5867">
              <w:rPr>
                <w:rFonts w:ascii="Times New Roman" w:eastAsia="Times New Roman" w:hAnsi="Times New Roman" w:cs="Times New Roman"/>
                <w:sz w:val="18"/>
                <w:szCs w:val="18"/>
                <w:lang w:eastAsia="ru-RU"/>
              </w:rPr>
              <w:t>.</w:t>
            </w:r>
          </w:p>
        </w:tc>
        <w:tc>
          <w:tcPr>
            <w:tcW w:w="13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2 874,5</w:t>
            </w:r>
          </w:p>
        </w:tc>
        <w:tc>
          <w:tcPr>
            <w:tcW w:w="138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2 976,7</w:t>
            </w:r>
          </w:p>
        </w:tc>
        <w:tc>
          <w:tcPr>
            <w:tcW w:w="14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3 035,3</w:t>
            </w:r>
          </w:p>
        </w:tc>
      </w:tr>
      <w:tr w:rsidR="000D64A5" w:rsidRPr="00EE5867" w:rsidTr="009E7265">
        <w:trPr>
          <w:trHeight w:val="315"/>
        </w:trPr>
        <w:tc>
          <w:tcPr>
            <w:tcW w:w="780" w:type="dxa"/>
            <w:shd w:val="clear" w:color="auto" w:fill="auto"/>
            <w:noWrap/>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1.2</w:t>
            </w:r>
          </w:p>
        </w:tc>
        <w:tc>
          <w:tcPr>
            <w:tcW w:w="3160" w:type="dxa"/>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Расходы на оплату труда</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proofErr w:type="spellStart"/>
            <w:r w:rsidRPr="00EE5867">
              <w:rPr>
                <w:rFonts w:ascii="Times New Roman" w:eastAsia="Times New Roman" w:hAnsi="Times New Roman" w:cs="Times New Roman"/>
                <w:b/>
                <w:bCs/>
                <w:sz w:val="18"/>
                <w:szCs w:val="18"/>
                <w:lang w:eastAsia="ru-RU"/>
              </w:rPr>
              <w:t>тыс</w:t>
            </w:r>
            <w:proofErr w:type="gramStart"/>
            <w:r w:rsidRPr="00EE5867">
              <w:rPr>
                <w:rFonts w:ascii="Times New Roman" w:eastAsia="Times New Roman" w:hAnsi="Times New Roman" w:cs="Times New Roman"/>
                <w:b/>
                <w:bCs/>
                <w:sz w:val="18"/>
                <w:szCs w:val="18"/>
                <w:lang w:eastAsia="ru-RU"/>
              </w:rPr>
              <w:t>.р</w:t>
            </w:r>
            <w:proofErr w:type="gramEnd"/>
            <w:r w:rsidRPr="00EE5867">
              <w:rPr>
                <w:rFonts w:ascii="Times New Roman" w:eastAsia="Times New Roman" w:hAnsi="Times New Roman" w:cs="Times New Roman"/>
                <w:b/>
                <w:bCs/>
                <w:sz w:val="18"/>
                <w:szCs w:val="18"/>
                <w:lang w:eastAsia="ru-RU"/>
              </w:rPr>
              <w:t>уб</w:t>
            </w:r>
            <w:proofErr w:type="spellEnd"/>
            <w:r w:rsidRPr="00EE5867">
              <w:rPr>
                <w:rFonts w:ascii="Times New Roman" w:eastAsia="Times New Roman" w:hAnsi="Times New Roman" w:cs="Times New Roman"/>
                <w:b/>
                <w:bCs/>
                <w:sz w:val="18"/>
                <w:szCs w:val="18"/>
                <w:lang w:eastAsia="ru-RU"/>
              </w:rPr>
              <w:t>.</w:t>
            </w:r>
          </w:p>
        </w:tc>
        <w:tc>
          <w:tcPr>
            <w:tcW w:w="13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5 418,5</w:t>
            </w:r>
          </w:p>
        </w:tc>
        <w:tc>
          <w:tcPr>
            <w:tcW w:w="138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5 611,1</w:t>
            </w:r>
          </w:p>
        </w:tc>
        <w:tc>
          <w:tcPr>
            <w:tcW w:w="14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5 721,6</w:t>
            </w:r>
          </w:p>
        </w:tc>
      </w:tr>
      <w:tr w:rsidR="000D64A5" w:rsidRPr="00EE5867" w:rsidTr="009E7265">
        <w:trPr>
          <w:trHeight w:val="570"/>
        </w:trPr>
        <w:tc>
          <w:tcPr>
            <w:tcW w:w="780" w:type="dxa"/>
            <w:shd w:val="clear" w:color="auto" w:fill="auto"/>
            <w:noWrap/>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1.3</w:t>
            </w:r>
          </w:p>
        </w:tc>
        <w:tc>
          <w:tcPr>
            <w:tcW w:w="3160" w:type="dxa"/>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Прочие расходы, всего, в том числе:</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proofErr w:type="spellStart"/>
            <w:r w:rsidRPr="00EE5867">
              <w:rPr>
                <w:rFonts w:ascii="Times New Roman" w:eastAsia="Times New Roman" w:hAnsi="Times New Roman" w:cs="Times New Roman"/>
                <w:b/>
                <w:bCs/>
                <w:sz w:val="18"/>
                <w:szCs w:val="18"/>
                <w:lang w:eastAsia="ru-RU"/>
              </w:rPr>
              <w:t>тыс</w:t>
            </w:r>
            <w:proofErr w:type="gramStart"/>
            <w:r w:rsidRPr="00EE5867">
              <w:rPr>
                <w:rFonts w:ascii="Times New Roman" w:eastAsia="Times New Roman" w:hAnsi="Times New Roman" w:cs="Times New Roman"/>
                <w:b/>
                <w:bCs/>
                <w:sz w:val="18"/>
                <w:szCs w:val="18"/>
                <w:lang w:eastAsia="ru-RU"/>
              </w:rPr>
              <w:t>.р</w:t>
            </w:r>
            <w:proofErr w:type="gramEnd"/>
            <w:r w:rsidRPr="00EE5867">
              <w:rPr>
                <w:rFonts w:ascii="Times New Roman" w:eastAsia="Times New Roman" w:hAnsi="Times New Roman" w:cs="Times New Roman"/>
                <w:b/>
                <w:bCs/>
                <w:sz w:val="18"/>
                <w:szCs w:val="18"/>
                <w:lang w:eastAsia="ru-RU"/>
              </w:rPr>
              <w:t>уб</w:t>
            </w:r>
            <w:proofErr w:type="spellEnd"/>
            <w:r w:rsidRPr="00EE5867">
              <w:rPr>
                <w:rFonts w:ascii="Times New Roman" w:eastAsia="Times New Roman" w:hAnsi="Times New Roman" w:cs="Times New Roman"/>
                <w:b/>
                <w:bCs/>
                <w:sz w:val="18"/>
                <w:szCs w:val="18"/>
                <w:lang w:eastAsia="ru-RU"/>
              </w:rPr>
              <w:t>.</w:t>
            </w:r>
          </w:p>
        </w:tc>
        <w:tc>
          <w:tcPr>
            <w:tcW w:w="13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2 752,9</w:t>
            </w:r>
          </w:p>
        </w:tc>
        <w:tc>
          <w:tcPr>
            <w:tcW w:w="138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2 850,7</w:t>
            </w:r>
          </w:p>
        </w:tc>
        <w:tc>
          <w:tcPr>
            <w:tcW w:w="14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2 906,8</w:t>
            </w:r>
          </w:p>
        </w:tc>
      </w:tr>
      <w:tr w:rsidR="000D64A5" w:rsidRPr="00EE5867" w:rsidTr="009E7265">
        <w:trPr>
          <w:trHeight w:val="800"/>
        </w:trPr>
        <w:tc>
          <w:tcPr>
            <w:tcW w:w="780" w:type="dxa"/>
            <w:shd w:val="clear" w:color="auto" w:fill="auto"/>
            <w:noWrap/>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1.3.3</w:t>
            </w:r>
          </w:p>
        </w:tc>
        <w:tc>
          <w:tcPr>
            <w:tcW w:w="3160" w:type="dxa"/>
            <w:shd w:val="clear" w:color="auto" w:fill="auto"/>
            <w:vAlign w:val="center"/>
            <w:hideMark/>
          </w:tcPr>
          <w:p w:rsidR="000D64A5" w:rsidRPr="00EE5867" w:rsidRDefault="000D64A5" w:rsidP="00662922">
            <w:pPr>
              <w:spacing w:after="0" w:line="240" w:lineRule="auto"/>
              <w:ind w:firstLineChars="100" w:firstLine="180"/>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расходы по обеспечению нормальных условий труда и мер по технике безопасности</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roofErr w:type="spellStart"/>
            <w:r w:rsidRPr="00EE5867">
              <w:rPr>
                <w:rFonts w:ascii="Times New Roman" w:eastAsia="Times New Roman" w:hAnsi="Times New Roman" w:cs="Times New Roman"/>
                <w:sz w:val="18"/>
                <w:szCs w:val="18"/>
                <w:lang w:eastAsia="ru-RU"/>
              </w:rPr>
              <w:t>тыс</w:t>
            </w:r>
            <w:proofErr w:type="gramStart"/>
            <w:r w:rsidRPr="00EE5867">
              <w:rPr>
                <w:rFonts w:ascii="Times New Roman" w:eastAsia="Times New Roman" w:hAnsi="Times New Roman" w:cs="Times New Roman"/>
                <w:sz w:val="18"/>
                <w:szCs w:val="18"/>
                <w:lang w:eastAsia="ru-RU"/>
              </w:rPr>
              <w:t>.р</w:t>
            </w:r>
            <w:proofErr w:type="gramEnd"/>
            <w:r w:rsidRPr="00EE5867">
              <w:rPr>
                <w:rFonts w:ascii="Times New Roman" w:eastAsia="Times New Roman" w:hAnsi="Times New Roman" w:cs="Times New Roman"/>
                <w:sz w:val="18"/>
                <w:szCs w:val="18"/>
                <w:lang w:eastAsia="ru-RU"/>
              </w:rPr>
              <w:t>уб</w:t>
            </w:r>
            <w:proofErr w:type="spellEnd"/>
            <w:r w:rsidRPr="00EE5867">
              <w:rPr>
                <w:rFonts w:ascii="Times New Roman" w:eastAsia="Times New Roman" w:hAnsi="Times New Roman" w:cs="Times New Roman"/>
                <w:sz w:val="18"/>
                <w:szCs w:val="18"/>
                <w:lang w:eastAsia="ru-RU"/>
              </w:rPr>
              <w:t>.</w:t>
            </w:r>
          </w:p>
        </w:tc>
        <w:tc>
          <w:tcPr>
            <w:tcW w:w="13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128,7</w:t>
            </w:r>
          </w:p>
        </w:tc>
        <w:tc>
          <w:tcPr>
            <w:tcW w:w="138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133,3</w:t>
            </w:r>
          </w:p>
        </w:tc>
        <w:tc>
          <w:tcPr>
            <w:tcW w:w="14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135,9</w:t>
            </w:r>
          </w:p>
        </w:tc>
      </w:tr>
      <w:tr w:rsidR="000D64A5" w:rsidRPr="00EE5867" w:rsidTr="009E7265">
        <w:trPr>
          <w:trHeight w:val="315"/>
        </w:trPr>
        <w:tc>
          <w:tcPr>
            <w:tcW w:w="780" w:type="dxa"/>
            <w:shd w:val="clear" w:color="auto" w:fill="auto"/>
            <w:noWrap/>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1.3.5</w:t>
            </w:r>
          </w:p>
        </w:tc>
        <w:tc>
          <w:tcPr>
            <w:tcW w:w="3160" w:type="dxa"/>
            <w:shd w:val="clear" w:color="auto" w:fill="auto"/>
            <w:noWrap/>
            <w:vAlign w:val="center"/>
            <w:hideMark/>
          </w:tcPr>
          <w:p w:rsidR="000D64A5" w:rsidRPr="00EE5867" w:rsidRDefault="000D64A5" w:rsidP="00662922">
            <w:pPr>
              <w:spacing w:after="0" w:line="240" w:lineRule="auto"/>
              <w:ind w:firstLineChars="100" w:firstLine="180"/>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общехозяйственные расходы</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roofErr w:type="spellStart"/>
            <w:r w:rsidRPr="00EE5867">
              <w:rPr>
                <w:rFonts w:ascii="Times New Roman" w:eastAsia="Times New Roman" w:hAnsi="Times New Roman" w:cs="Times New Roman"/>
                <w:sz w:val="18"/>
                <w:szCs w:val="18"/>
                <w:lang w:eastAsia="ru-RU"/>
              </w:rPr>
              <w:t>тыс</w:t>
            </w:r>
            <w:proofErr w:type="gramStart"/>
            <w:r w:rsidRPr="00EE5867">
              <w:rPr>
                <w:rFonts w:ascii="Times New Roman" w:eastAsia="Times New Roman" w:hAnsi="Times New Roman" w:cs="Times New Roman"/>
                <w:sz w:val="18"/>
                <w:szCs w:val="18"/>
                <w:lang w:eastAsia="ru-RU"/>
              </w:rPr>
              <w:t>.р</w:t>
            </w:r>
            <w:proofErr w:type="gramEnd"/>
            <w:r w:rsidRPr="00EE5867">
              <w:rPr>
                <w:rFonts w:ascii="Times New Roman" w:eastAsia="Times New Roman" w:hAnsi="Times New Roman" w:cs="Times New Roman"/>
                <w:sz w:val="18"/>
                <w:szCs w:val="18"/>
                <w:lang w:eastAsia="ru-RU"/>
              </w:rPr>
              <w:t>уб</w:t>
            </w:r>
            <w:proofErr w:type="spellEnd"/>
            <w:r w:rsidRPr="00EE5867">
              <w:rPr>
                <w:rFonts w:ascii="Times New Roman" w:eastAsia="Times New Roman" w:hAnsi="Times New Roman" w:cs="Times New Roman"/>
                <w:sz w:val="18"/>
                <w:szCs w:val="18"/>
                <w:lang w:eastAsia="ru-RU"/>
              </w:rPr>
              <w:t>.</w:t>
            </w:r>
          </w:p>
        </w:tc>
        <w:tc>
          <w:tcPr>
            <w:tcW w:w="13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2 624,2</w:t>
            </w:r>
          </w:p>
        </w:tc>
        <w:tc>
          <w:tcPr>
            <w:tcW w:w="138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2 717,4</w:t>
            </w:r>
          </w:p>
        </w:tc>
        <w:tc>
          <w:tcPr>
            <w:tcW w:w="14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2 770,9</w:t>
            </w:r>
          </w:p>
        </w:tc>
      </w:tr>
      <w:tr w:rsidR="000D64A5" w:rsidRPr="00EE5867" w:rsidTr="009E7265">
        <w:trPr>
          <w:trHeight w:val="570"/>
        </w:trPr>
        <w:tc>
          <w:tcPr>
            <w:tcW w:w="780" w:type="dxa"/>
            <w:shd w:val="clear" w:color="auto" w:fill="auto"/>
            <w:noWrap/>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 </w:t>
            </w:r>
          </w:p>
        </w:tc>
        <w:tc>
          <w:tcPr>
            <w:tcW w:w="3160" w:type="dxa"/>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ИТОГО подконтрольные расходы</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proofErr w:type="spellStart"/>
            <w:r w:rsidRPr="00EE5867">
              <w:rPr>
                <w:rFonts w:ascii="Times New Roman" w:eastAsia="Times New Roman" w:hAnsi="Times New Roman" w:cs="Times New Roman"/>
                <w:b/>
                <w:bCs/>
                <w:sz w:val="18"/>
                <w:szCs w:val="18"/>
                <w:lang w:eastAsia="ru-RU"/>
              </w:rPr>
              <w:t>тыс</w:t>
            </w:r>
            <w:proofErr w:type="gramStart"/>
            <w:r w:rsidRPr="00EE5867">
              <w:rPr>
                <w:rFonts w:ascii="Times New Roman" w:eastAsia="Times New Roman" w:hAnsi="Times New Roman" w:cs="Times New Roman"/>
                <w:b/>
                <w:bCs/>
                <w:sz w:val="18"/>
                <w:szCs w:val="18"/>
                <w:lang w:eastAsia="ru-RU"/>
              </w:rPr>
              <w:t>.р</w:t>
            </w:r>
            <w:proofErr w:type="gramEnd"/>
            <w:r w:rsidRPr="00EE5867">
              <w:rPr>
                <w:rFonts w:ascii="Times New Roman" w:eastAsia="Times New Roman" w:hAnsi="Times New Roman" w:cs="Times New Roman"/>
                <w:b/>
                <w:bCs/>
                <w:sz w:val="18"/>
                <w:szCs w:val="18"/>
                <w:lang w:eastAsia="ru-RU"/>
              </w:rPr>
              <w:t>уб</w:t>
            </w:r>
            <w:proofErr w:type="spellEnd"/>
            <w:r w:rsidRPr="00EE5867">
              <w:rPr>
                <w:rFonts w:ascii="Times New Roman" w:eastAsia="Times New Roman" w:hAnsi="Times New Roman" w:cs="Times New Roman"/>
                <w:b/>
                <w:bCs/>
                <w:sz w:val="18"/>
                <w:szCs w:val="18"/>
                <w:lang w:eastAsia="ru-RU"/>
              </w:rPr>
              <w:t>.</w:t>
            </w:r>
          </w:p>
        </w:tc>
        <w:tc>
          <w:tcPr>
            <w:tcW w:w="132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11 967,4</w:t>
            </w:r>
          </w:p>
        </w:tc>
        <w:tc>
          <w:tcPr>
            <w:tcW w:w="138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12 392,7</w:t>
            </w:r>
          </w:p>
        </w:tc>
        <w:tc>
          <w:tcPr>
            <w:tcW w:w="142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12 636,9</w:t>
            </w:r>
          </w:p>
        </w:tc>
      </w:tr>
      <w:tr w:rsidR="000D64A5" w:rsidRPr="00EE5867" w:rsidTr="009E7265">
        <w:trPr>
          <w:trHeight w:val="302"/>
        </w:trPr>
        <w:tc>
          <w:tcPr>
            <w:tcW w:w="9120" w:type="dxa"/>
            <w:gridSpan w:val="6"/>
            <w:shd w:val="clear" w:color="auto" w:fill="auto"/>
            <w:noWrap/>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Расчет неподконтрольных расходов</w:t>
            </w:r>
          </w:p>
        </w:tc>
      </w:tr>
      <w:tr w:rsidR="000D64A5" w:rsidRPr="00EE5867" w:rsidTr="009E7265">
        <w:trPr>
          <w:trHeight w:val="600"/>
        </w:trPr>
        <w:tc>
          <w:tcPr>
            <w:tcW w:w="78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2.1</w:t>
            </w:r>
          </w:p>
        </w:tc>
        <w:tc>
          <w:tcPr>
            <w:tcW w:w="3160" w:type="dxa"/>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Оплата услуг ОАО "ФСК ЕЭС"</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roofErr w:type="spellStart"/>
            <w:r w:rsidRPr="00EE5867">
              <w:rPr>
                <w:rFonts w:ascii="Times New Roman" w:eastAsia="Times New Roman" w:hAnsi="Times New Roman" w:cs="Times New Roman"/>
                <w:sz w:val="18"/>
                <w:szCs w:val="18"/>
                <w:lang w:eastAsia="ru-RU"/>
              </w:rPr>
              <w:t>тыс</w:t>
            </w:r>
            <w:proofErr w:type="gramStart"/>
            <w:r w:rsidRPr="00EE5867">
              <w:rPr>
                <w:rFonts w:ascii="Times New Roman" w:eastAsia="Times New Roman" w:hAnsi="Times New Roman" w:cs="Times New Roman"/>
                <w:sz w:val="18"/>
                <w:szCs w:val="18"/>
                <w:lang w:eastAsia="ru-RU"/>
              </w:rPr>
              <w:t>.р</w:t>
            </w:r>
            <w:proofErr w:type="gramEnd"/>
            <w:r w:rsidRPr="00EE5867">
              <w:rPr>
                <w:rFonts w:ascii="Times New Roman" w:eastAsia="Times New Roman" w:hAnsi="Times New Roman" w:cs="Times New Roman"/>
                <w:sz w:val="18"/>
                <w:szCs w:val="18"/>
                <w:lang w:eastAsia="ru-RU"/>
              </w:rPr>
              <w:t>уб</w:t>
            </w:r>
            <w:proofErr w:type="spellEnd"/>
            <w:r w:rsidRPr="00EE5867">
              <w:rPr>
                <w:rFonts w:ascii="Times New Roman" w:eastAsia="Times New Roman" w:hAnsi="Times New Roman" w:cs="Times New Roman"/>
                <w:sz w:val="18"/>
                <w:szCs w:val="18"/>
                <w:lang w:eastAsia="ru-RU"/>
              </w:rPr>
              <w:t>.</w:t>
            </w:r>
          </w:p>
        </w:tc>
        <w:tc>
          <w:tcPr>
            <w:tcW w:w="13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
        </w:tc>
        <w:tc>
          <w:tcPr>
            <w:tcW w:w="138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
        </w:tc>
        <w:tc>
          <w:tcPr>
            <w:tcW w:w="14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459,3</w:t>
            </w:r>
          </w:p>
        </w:tc>
      </w:tr>
      <w:tr w:rsidR="000D64A5" w:rsidRPr="00EE5867" w:rsidTr="009E7265">
        <w:trPr>
          <w:trHeight w:val="600"/>
        </w:trPr>
        <w:tc>
          <w:tcPr>
            <w:tcW w:w="78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2.2</w:t>
            </w:r>
          </w:p>
        </w:tc>
        <w:tc>
          <w:tcPr>
            <w:tcW w:w="3160" w:type="dxa"/>
            <w:shd w:val="clear" w:color="auto" w:fill="auto"/>
            <w:vAlign w:val="center"/>
            <w:hideMark/>
          </w:tcPr>
          <w:p w:rsidR="000D64A5" w:rsidRPr="00EE5867" w:rsidRDefault="000D64A5" w:rsidP="00662922">
            <w:pPr>
              <w:spacing w:after="0" w:line="240" w:lineRule="auto"/>
              <w:ind w:firstLineChars="100" w:firstLine="180"/>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Коммунальные услуги (вода, стоки</w:t>
            </w:r>
            <w:proofErr w:type="gramStart"/>
            <w:r w:rsidRPr="00EE5867">
              <w:rPr>
                <w:rFonts w:ascii="Times New Roman" w:eastAsia="Times New Roman" w:hAnsi="Times New Roman" w:cs="Times New Roman"/>
                <w:sz w:val="18"/>
                <w:szCs w:val="18"/>
                <w:lang w:eastAsia="ru-RU"/>
              </w:rPr>
              <w:t xml:space="preserve"> ,</w:t>
            </w:r>
            <w:proofErr w:type="gramEnd"/>
            <w:r w:rsidRPr="00EE5867">
              <w:rPr>
                <w:rFonts w:ascii="Times New Roman" w:eastAsia="Times New Roman" w:hAnsi="Times New Roman" w:cs="Times New Roman"/>
                <w:sz w:val="18"/>
                <w:szCs w:val="18"/>
                <w:lang w:eastAsia="ru-RU"/>
              </w:rPr>
              <w:t xml:space="preserve"> отопление)</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roofErr w:type="spellStart"/>
            <w:r w:rsidRPr="00EE5867">
              <w:rPr>
                <w:rFonts w:ascii="Times New Roman" w:eastAsia="Times New Roman" w:hAnsi="Times New Roman" w:cs="Times New Roman"/>
                <w:sz w:val="18"/>
                <w:szCs w:val="18"/>
                <w:lang w:eastAsia="ru-RU"/>
              </w:rPr>
              <w:t>тыс</w:t>
            </w:r>
            <w:proofErr w:type="gramStart"/>
            <w:r w:rsidRPr="00EE5867">
              <w:rPr>
                <w:rFonts w:ascii="Times New Roman" w:eastAsia="Times New Roman" w:hAnsi="Times New Roman" w:cs="Times New Roman"/>
                <w:sz w:val="18"/>
                <w:szCs w:val="18"/>
                <w:lang w:eastAsia="ru-RU"/>
              </w:rPr>
              <w:t>.р</w:t>
            </w:r>
            <w:proofErr w:type="gramEnd"/>
            <w:r w:rsidRPr="00EE5867">
              <w:rPr>
                <w:rFonts w:ascii="Times New Roman" w:eastAsia="Times New Roman" w:hAnsi="Times New Roman" w:cs="Times New Roman"/>
                <w:sz w:val="18"/>
                <w:szCs w:val="18"/>
                <w:lang w:eastAsia="ru-RU"/>
              </w:rPr>
              <w:t>уб</w:t>
            </w:r>
            <w:proofErr w:type="spellEnd"/>
            <w:r w:rsidRPr="00EE5867">
              <w:rPr>
                <w:rFonts w:ascii="Times New Roman" w:eastAsia="Times New Roman" w:hAnsi="Times New Roman" w:cs="Times New Roman"/>
                <w:sz w:val="18"/>
                <w:szCs w:val="18"/>
                <w:lang w:eastAsia="ru-RU"/>
              </w:rPr>
              <w:t>.</w:t>
            </w:r>
          </w:p>
        </w:tc>
        <w:tc>
          <w:tcPr>
            <w:tcW w:w="13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6,2</w:t>
            </w:r>
          </w:p>
        </w:tc>
        <w:tc>
          <w:tcPr>
            <w:tcW w:w="138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33,1</w:t>
            </w:r>
          </w:p>
        </w:tc>
        <w:tc>
          <w:tcPr>
            <w:tcW w:w="14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17,2</w:t>
            </w:r>
          </w:p>
        </w:tc>
      </w:tr>
      <w:tr w:rsidR="000D64A5" w:rsidRPr="00EE5867" w:rsidTr="009E7265">
        <w:trPr>
          <w:trHeight w:val="315"/>
        </w:trPr>
        <w:tc>
          <w:tcPr>
            <w:tcW w:w="780" w:type="dxa"/>
            <w:shd w:val="clear" w:color="auto" w:fill="auto"/>
            <w:noWrap/>
            <w:vAlign w:val="bottom"/>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2.4</w:t>
            </w:r>
          </w:p>
        </w:tc>
        <w:tc>
          <w:tcPr>
            <w:tcW w:w="3160" w:type="dxa"/>
            <w:shd w:val="clear" w:color="auto" w:fill="auto"/>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proofErr w:type="spellStart"/>
            <w:r w:rsidRPr="00EE5867">
              <w:rPr>
                <w:rFonts w:ascii="Times New Roman" w:eastAsia="Times New Roman" w:hAnsi="Times New Roman" w:cs="Times New Roman"/>
                <w:b/>
                <w:bCs/>
                <w:sz w:val="18"/>
                <w:szCs w:val="18"/>
                <w:lang w:eastAsia="ru-RU"/>
              </w:rPr>
              <w:t>Налоги</w:t>
            </w:r>
            <w:proofErr w:type="gramStart"/>
            <w:r w:rsidRPr="00EE5867">
              <w:rPr>
                <w:rFonts w:ascii="Times New Roman" w:eastAsia="Times New Roman" w:hAnsi="Times New Roman" w:cs="Times New Roman"/>
                <w:b/>
                <w:bCs/>
                <w:sz w:val="18"/>
                <w:szCs w:val="18"/>
                <w:lang w:eastAsia="ru-RU"/>
              </w:rPr>
              <w:t>,в</w:t>
            </w:r>
            <w:proofErr w:type="gramEnd"/>
            <w:r w:rsidRPr="00EE5867">
              <w:rPr>
                <w:rFonts w:ascii="Times New Roman" w:eastAsia="Times New Roman" w:hAnsi="Times New Roman" w:cs="Times New Roman"/>
                <w:b/>
                <w:bCs/>
                <w:sz w:val="18"/>
                <w:szCs w:val="18"/>
                <w:lang w:eastAsia="ru-RU"/>
              </w:rPr>
              <w:t>сего</w:t>
            </w:r>
            <w:proofErr w:type="spellEnd"/>
            <w:r w:rsidRPr="00EE5867">
              <w:rPr>
                <w:rFonts w:ascii="Times New Roman" w:eastAsia="Times New Roman" w:hAnsi="Times New Roman" w:cs="Times New Roman"/>
                <w:b/>
                <w:bCs/>
                <w:sz w:val="18"/>
                <w:szCs w:val="18"/>
                <w:lang w:eastAsia="ru-RU"/>
              </w:rPr>
              <w:t>, в том числе:</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proofErr w:type="spellStart"/>
            <w:r w:rsidRPr="00EE5867">
              <w:rPr>
                <w:rFonts w:ascii="Times New Roman" w:eastAsia="Times New Roman" w:hAnsi="Times New Roman" w:cs="Times New Roman"/>
                <w:b/>
                <w:bCs/>
                <w:sz w:val="18"/>
                <w:szCs w:val="18"/>
                <w:lang w:eastAsia="ru-RU"/>
              </w:rPr>
              <w:t>тыс</w:t>
            </w:r>
            <w:proofErr w:type="gramStart"/>
            <w:r w:rsidRPr="00EE5867">
              <w:rPr>
                <w:rFonts w:ascii="Times New Roman" w:eastAsia="Times New Roman" w:hAnsi="Times New Roman" w:cs="Times New Roman"/>
                <w:b/>
                <w:bCs/>
                <w:sz w:val="18"/>
                <w:szCs w:val="18"/>
                <w:lang w:eastAsia="ru-RU"/>
              </w:rPr>
              <w:t>.р</w:t>
            </w:r>
            <w:proofErr w:type="gramEnd"/>
            <w:r w:rsidRPr="00EE5867">
              <w:rPr>
                <w:rFonts w:ascii="Times New Roman" w:eastAsia="Times New Roman" w:hAnsi="Times New Roman" w:cs="Times New Roman"/>
                <w:b/>
                <w:bCs/>
                <w:sz w:val="18"/>
                <w:szCs w:val="18"/>
                <w:lang w:eastAsia="ru-RU"/>
              </w:rPr>
              <w:t>уб</w:t>
            </w:r>
            <w:proofErr w:type="spellEnd"/>
            <w:r w:rsidRPr="00EE5867">
              <w:rPr>
                <w:rFonts w:ascii="Times New Roman" w:eastAsia="Times New Roman" w:hAnsi="Times New Roman" w:cs="Times New Roman"/>
                <w:b/>
                <w:bCs/>
                <w:sz w:val="18"/>
                <w:szCs w:val="18"/>
                <w:lang w:eastAsia="ru-RU"/>
              </w:rPr>
              <w:t>.</w:t>
            </w:r>
          </w:p>
        </w:tc>
        <w:tc>
          <w:tcPr>
            <w:tcW w:w="13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2 058,9</w:t>
            </w:r>
          </w:p>
        </w:tc>
        <w:tc>
          <w:tcPr>
            <w:tcW w:w="138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175,1</w:t>
            </w:r>
          </w:p>
        </w:tc>
        <w:tc>
          <w:tcPr>
            <w:tcW w:w="14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359,8</w:t>
            </w:r>
          </w:p>
        </w:tc>
      </w:tr>
      <w:tr w:rsidR="000D64A5" w:rsidRPr="00EE5867" w:rsidTr="009E7265">
        <w:trPr>
          <w:trHeight w:val="315"/>
        </w:trPr>
        <w:tc>
          <w:tcPr>
            <w:tcW w:w="780" w:type="dxa"/>
            <w:shd w:val="clear" w:color="auto" w:fill="auto"/>
            <w:noWrap/>
            <w:vAlign w:val="bottom"/>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w:t>
            </w:r>
          </w:p>
        </w:tc>
        <w:tc>
          <w:tcPr>
            <w:tcW w:w="3160" w:type="dxa"/>
            <w:shd w:val="clear" w:color="auto" w:fill="auto"/>
            <w:hideMark/>
          </w:tcPr>
          <w:p w:rsidR="000D64A5" w:rsidRPr="00EE5867" w:rsidRDefault="000D64A5" w:rsidP="00662922">
            <w:pPr>
              <w:spacing w:after="0" w:line="240" w:lineRule="auto"/>
              <w:ind w:firstLineChars="100" w:firstLine="180"/>
              <w:rPr>
                <w:rFonts w:ascii="Times New Roman" w:eastAsia="Times New Roman" w:hAnsi="Times New Roman" w:cs="Times New Roman"/>
                <w:i/>
                <w:iCs/>
                <w:sz w:val="18"/>
                <w:szCs w:val="18"/>
                <w:lang w:eastAsia="ru-RU"/>
              </w:rPr>
            </w:pPr>
            <w:r w:rsidRPr="00EE5867">
              <w:rPr>
                <w:rFonts w:ascii="Times New Roman" w:eastAsia="Times New Roman" w:hAnsi="Times New Roman" w:cs="Times New Roman"/>
                <w:i/>
                <w:iCs/>
                <w:sz w:val="18"/>
                <w:szCs w:val="18"/>
                <w:lang w:eastAsia="ru-RU"/>
              </w:rPr>
              <w:t>Налог на имущество</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roofErr w:type="spellStart"/>
            <w:r w:rsidRPr="00EE5867">
              <w:rPr>
                <w:rFonts w:ascii="Times New Roman" w:eastAsia="Times New Roman" w:hAnsi="Times New Roman" w:cs="Times New Roman"/>
                <w:sz w:val="18"/>
                <w:szCs w:val="18"/>
                <w:lang w:eastAsia="ru-RU"/>
              </w:rPr>
              <w:t>тыс</w:t>
            </w:r>
            <w:proofErr w:type="gramStart"/>
            <w:r w:rsidRPr="00EE5867">
              <w:rPr>
                <w:rFonts w:ascii="Times New Roman" w:eastAsia="Times New Roman" w:hAnsi="Times New Roman" w:cs="Times New Roman"/>
                <w:sz w:val="18"/>
                <w:szCs w:val="18"/>
                <w:lang w:eastAsia="ru-RU"/>
              </w:rPr>
              <w:t>.р</w:t>
            </w:r>
            <w:proofErr w:type="gramEnd"/>
            <w:r w:rsidRPr="00EE5867">
              <w:rPr>
                <w:rFonts w:ascii="Times New Roman" w:eastAsia="Times New Roman" w:hAnsi="Times New Roman" w:cs="Times New Roman"/>
                <w:sz w:val="18"/>
                <w:szCs w:val="18"/>
                <w:lang w:eastAsia="ru-RU"/>
              </w:rPr>
              <w:t>уб</w:t>
            </w:r>
            <w:proofErr w:type="spellEnd"/>
            <w:r w:rsidRPr="00EE5867">
              <w:rPr>
                <w:rFonts w:ascii="Times New Roman" w:eastAsia="Times New Roman" w:hAnsi="Times New Roman" w:cs="Times New Roman"/>
                <w:sz w:val="18"/>
                <w:szCs w:val="18"/>
                <w:lang w:eastAsia="ru-RU"/>
              </w:rPr>
              <w:t>.</w:t>
            </w:r>
          </w:p>
        </w:tc>
        <w:tc>
          <w:tcPr>
            <w:tcW w:w="13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2 058,9</w:t>
            </w:r>
          </w:p>
        </w:tc>
        <w:tc>
          <w:tcPr>
            <w:tcW w:w="138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175,1</w:t>
            </w:r>
          </w:p>
        </w:tc>
        <w:tc>
          <w:tcPr>
            <w:tcW w:w="14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359,8</w:t>
            </w:r>
          </w:p>
        </w:tc>
      </w:tr>
      <w:tr w:rsidR="000D64A5" w:rsidRPr="00EE5867" w:rsidTr="009E7265">
        <w:trPr>
          <w:trHeight w:val="600"/>
        </w:trPr>
        <w:tc>
          <w:tcPr>
            <w:tcW w:w="780" w:type="dxa"/>
            <w:shd w:val="clear" w:color="auto" w:fill="auto"/>
            <w:noWrap/>
            <w:vAlign w:val="bottom"/>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2.5</w:t>
            </w:r>
          </w:p>
        </w:tc>
        <w:tc>
          <w:tcPr>
            <w:tcW w:w="3160" w:type="dxa"/>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xml:space="preserve">Отчисления на социальные нужды </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roofErr w:type="spellStart"/>
            <w:r w:rsidRPr="00EE5867">
              <w:rPr>
                <w:rFonts w:ascii="Times New Roman" w:eastAsia="Times New Roman" w:hAnsi="Times New Roman" w:cs="Times New Roman"/>
                <w:sz w:val="18"/>
                <w:szCs w:val="18"/>
                <w:lang w:eastAsia="ru-RU"/>
              </w:rPr>
              <w:t>тыс</w:t>
            </w:r>
            <w:proofErr w:type="gramStart"/>
            <w:r w:rsidRPr="00EE5867">
              <w:rPr>
                <w:rFonts w:ascii="Times New Roman" w:eastAsia="Times New Roman" w:hAnsi="Times New Roman" w:cs="Times New Roman"/>
                <w:sz w:val="18"/>
                <w:szCs w:val="18"/>
                <w:lang w:eastAsia="ru-RU"/>
              </w:rPr>
              <w:t>.р</w:t>
            </w:r>
            <w:proofErr w:type="gramEnd"/>
            <w:r w:rsidRPr="00EE5867">
              <w:rPr>
                <w:rFonts w:ascii="Times New Roman" w:eastAsia="Times New Roman" w:hAnsi="Times New Roman" w:cs="Times New Roman"/>
                <w:sz w:val="18"/>
                <w:szCs w:val="18"/>
                <w:lang w:eastAsia="ru-RU"/>
              </w:rPr>
              <w:t>уб</w:t>
            </w:r>
            <w:proofErr w:type="spellEnd"/>
            <w:r w:rsidRPr="00EE5867">
              <w:rPr>
                <w:rFonts w:ascii="Times New Roman" w:eastAsia="Times New Roman" w:hAnsi="Times New Roman" w:cs="Times New Roman"/>
                <w:sz w:val="18"/>
                <w:szCs w:val="18"/>
                <w:lang w:eastAsia="ru-RU"/>
              </w:rPr>
              <w:t>.</w:t>
            </w:r>
          </w:p>
        </w:tc>
        <w:tc>
          <w:tcPr>
            <w:tcW w:w="13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1 636,4</w:t>
            </w:r>
          </w:p>
        </w:tc>
        <w:tc>
          <w:tcPr>
            <w:tcW w:w="138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1 694,5</w:t>
            </w:r>
          </w:p>
        </w:tc>
        <w:tc>
          <w:tcPr>
            <w:tcW w:w="14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1 727,9</w:t>
            </w:r>
          </w:p>
        </w:tc>
      </w:tr>
      <w:tr w:rsidR="000D64A5" w:rsidRPr="00EE5867" w:rsidTr="009E7265">
        <w:trPr>
          <w:trHeight w:val="315"/>
        </w:trPr>
        <w:tc>
          <w:tcPr>
            <w:tcW w:w="780" w:type="dxa"/>
            <w:shd w:val="clear" w:color="auto" w:fill="auto"/>
            <w:noWrap/>
            <w:vAlign w:val="bottom"/>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2.9</w:t>
            </w:r>
          </w:p>
        </w:tc>
        <w:tc>
          <w:tcPr>
            <w:tcW w:w="3160" w:type="dxa"/>
            <w:shd w:val="clear" w:color="auto" w:fill="auto"/>
            <w:hideMark/>
          </w:tcPr>
          <w:p w:rsidR="000D64A5" w:rsidRPr="00EE5867" w:rsidRDefault="000D64A5" w:rsidP="00662922">
            <w:pPr>
              <w:spacing w:after="0" w:line="240" w:lineRule="auto"/>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Амортизация ОС</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roofErr w:type="spellStart"/>
            <w:r w:rsidRPr="00EE5867">
              <w:rPr>
                <w:rFonts w:ascii="Times New Roman" w:eastAsia="Times New Roman" w:hAnsi="Times New Roman" w:cs="Times New Roman"/>
                <w:sz w:val="18"/>
                <w:szCs w:val="18"/>
                <w:lang w:eastAsia="ru-RU"/>
              </w:rPr>
              <w:t>тыс</w:t>
            </w:r>
            <w:proofErr w:type="gramStart"/>
            <w:r w:rsidRPr="00EE5867">
              <w:rPr>
                <w:rFonts w:ascii="Times New Roman" w:eastAsia="Times New Roman" w:hAnsi="Times New Roman" w:cs="Times New Roman"/>
                <w:sz w:val="18"/>
                <w:szCs w:val="18"/>
                <w:lang w:eastAsia="ru-RU"/>
              </w:rPr>
              <w:t>.р</w:t>
            </w:r>
            <w:proofErr w:type="gramEnd"/>
            <w:r w:rsidRPr="00EE5867">
              <w:rPr>
                <w:rFonts w:ascii="Times New Roman" w:eastAsia="Times New Roman" w:hAnsi="Times New Roman" w:cs="Times New Roman"/>
                <w:sz w:val="18"/>
                <w:szCs w:val="18"/>
                <w:lang w:eastAsia="ru-RU"/>
              </w:rPr>
              <w:t>уб</w:t>
            </w:r>
            <w:proofErr w:type="spellEnd"/>
            <w:r w:rsidRPr="00EE5867">
              <w:rPr>
                <w:rFonts w:ascii="Times New Roman" w:eastAsia="Times New Roman" w:hAnsi="Times New Roman" w:cs="Times New Roman"/>
                <w:sz w:val="18"/>
                <w:szCs w:val="18"/>
                <w:lang w:eastAsia="ru-RU"/>
              </w:rPr>
              <w:t>.</w:t>
            </w:r>
          </w:p>
        </w:tc>
        <w:tc>
          <w:tcPr>
            <w:tcW w:w="13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3 142,3</w:t>
            </w:r>
          </w:p>
        </w:tc>
        <w:tc>
          <w:tcPr>
            <w:tcW w:w="138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3 995,7</w:t>
            </w:r>
          </w:p>
        </w:tc>
        <w:tc>
          <w:tcPr>
            <w:tcW w:w="1420" w:type="dxa"/>
            <w:shd w:val="clear" w:color="auto" w:fill="auto"/>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
        </w:tc>
      </w:tr>
      <w:tr w:rsidR="000D64A5" w:rsidRPr="00EE5867" w:rsidTr="009E7265">
        <w:trPr>
          <w:trHeight w:val="570"/>
        </w:trPr>
        <w:tc>
          <w:tcPr>
            <w:tcW w:w="780" w:type="dxa"/>
            <w:shd w:val="clear" w:color="auto" w:fill="auto"/>
            <w:noWrap/>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 </w:t>
            </w:r>
          </w:p>
        </w:tc>
        <w:tc>
          <w:tcPr>
            <w:tcW w:w="3160" w:type="dxa"/>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ИТОГО неподконтрольных расходов</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proofErr w:type="spellStart"/>
            <w:r w:rsidRPr="00EE5867">
              <w:rPr>
                <w:rFonts w:ascii="Times New Roman" w:eastAsia="Times New Roman" w:hAnsi="Times New Roman" w:cs="Times New Roman"/>
                <w:b/>
                <w:bCs/>
                <w:sz w:val="18"/>
                <w:szCs w:val="18"/>
                <w:lang w:eastAsia="ru-RU"/>
              </w:rPr>
              <w:t>тыс</w:t>
            </w:r>
            <w:proofErr w:type="gramStart"/>
            <w:r w:rsidRPr="00EE5867">
              <w:rPr>
                <w:rFonts w:ascii="Times New Roman" w:eastAsia="Times New Roman" w:hAnsi="Times New Roman" w:cs="Times New Roman"/>
                <w:b/>
                <w:bCs/>
                <w:sz w:val="18"/>
                <w:szCs w:val="18"/>
                <w:lang w:eastAsia="ru-RU"/>
              </w:rPr>
              <w:t>.р</w:t>
            </w:r>
            <w:proofErr w:type="gramEnd"/>
            <w:r w:rsidRPr="00EE5867">
              <w:rPr>
                <w:rFonts w:ascii="Times New Roman" w:eastAsia="Times New Roman" w:hAnsi="Times New Roman" w:cs="Times New Roman"/>
                <w:b/>
                <w:bCs/>
                <w:sz w:val="18"/>
                <w:szCs w:val="18"/>
                <w:lang w:eastAsia="ru-RU"/>
              </w:rPr>
              <w:t>уб</w:t>
            </w:r>
            <w:proofErr w:type="spellEnd"/>
            <w:r w:rsidRPr="00EE5867">
              <w:rPr>
                <w:rFonts w:ascii="Times New Roman" w:eastAsia="Times New Roman" w:hAnsi="Times New Roman" w:cs="Times New Roman"/>
                <w:b/>
                <w:bCs/>
                <w:sz w:val="18"/>
                <w:szCs w:val="18"/>
                <w:lang w:eastAsia="ru-RU"/>
              </w:rPr>
              <w:t>.</w:t>
            </w:r>
          </w:p>
        </w:tc>
        <w:tc>
          <w:tcPr>
            <w:tcW w:w="132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6 843,9</w:t>
            </w:r>
          </w:p>
        </w:tc>
        <w:tc>
          <w:tcPr>
            <w:tcW w:w="138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5 898,5</w:t>
            </w:r>
          </w:p>
        </w:tc>
        <w:tc>
          <w:tcPr>
            <w:tcW w:w="142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2 564,1</w:t>
            </w:r>
          </w:p>
        </w:tc>
      </w:tr>
      <w:tr w:rsidR="000D64A5" w:rsidRPr="00EE5867" w:rsidTr="009E7265">
        <w:trPr>
          <w:trHeight w:val="918"/>
        </w:trPr>
        <w:tc>
          <w:tcPr>
            <w:tcW w:w="780" w:type="dxa"/>
            <w:shd w:val="clear" w:color="auto" w:fill="auto"/>
            <w:noWrap/>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w:t>
            </w:r>
          </w:p>
        </w:tc>
        <w:tc>
          <w:tcPr>
            <w:tcW w:w="3160" w:type="dxa"/>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Выпадающие доходы (избыток средств) по результатам анализа производственно-хозяйственной деятельности</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proofErr w:type="spellStart"/>
            <w:r w:rsidRPr="00EE5867">
              <w:rPr>
                <w:rFonts w:ascii="Times New Roman" w:eastAsia="Times New Roman" w:hAnsi="Times New Roman" w:cs="Times New Roman"/>
                <w:b/>
                <w:bCs/>
                <w:sz w:val="18"/>
                <w:szCs w:val="18"/>
                <w:lang w:eastAsia="ru-RU"/>
              </w:rPr>
              <w:t>тыс</w:t>
            </w:r>
            <w:proofErr w:type="gramStart"/>
            <w:r w:rsidRPr="00EE5867">
              <w:rPr>
                <w:rFonts w:ascii="Times New Roman" w:eastAsia="Times New Roman" w:hAnsi="Times New Roman" w:cs="Times New Roman"/>
                <w:b/>
                <w:bCs/>
                <w:sz w:val="18"/>
                <w:szCs w:val="18"/>
                <w:lang w:eastAsia="ru-RU"/>
              </w:rPr>
              <w:t>.р</w:t>
            </w:r>
            <w:proofErr w:type="gramEnd"/>
            <w:r w:rsidRPr="00EE5867">
              <w:rPr>
                <w:rFonts w:ascii="Times New Roman" w:eastAsia="Times New Roman" w:hAnsi="Times New Roman" w:cs="Times New Roman"/>
                <w:b/>
                <w:bCs/>
                <w:sz w:val="18"/>
                <w:szCs w:val="18"/>
                <w:lang w:eastAsia="ru-RU"/>
              </w:rPr>
              <w:t>уб</w:t>
            </w:r>
            <w:proofErr w:type="spellEnd"/>
            <w:r w:rsidRPr="00EE5867">
              <w:rPr>
                <w:rFonts w:ascii="Times New Roman" w:eastAsia="Times New Roman" w:hAnsi="Times New Roman" w:cs="Times New Roman"/>
                <w:b/>
                <w:bCs/>
                <w:sz w:val="18"/>
                <w:szCs w:val="18"/>
                <w:lang w:eastAsia="ru-RU"/>
              </w:rPr>
              <w:t>.</w:t>
            </w:r>
          </w:p>
        </w:tc>
        <w:tc>
          <w:tcPr>
            <w:tcW w:w="132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w:t>
            </w:r>
          </w:p>
        </w:tc>
        <w:tc>
          <w:tcPr>
            <w:tcW w:w="138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- 203,6</w:t>
            </w:r>
          </w:p>
        </w:tc>
        <w:tc>
          <w:tcPr>
            <w:tcW w:w="142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4 014,8</w:t>
            </w:r>
          </w:p>
        </w:tc>
      </w:tr>
      <w:tr w:rsidR="000D64A5" w:rsidRPr="00EE5867" w:rsidTr="009E7265">
        <w:trPr>
          <w:trHeight w:val="549"/>
        </w:trPr>
        <w:tc>
          <w:tcPr>
            <w:tcW w:w="780" w:type="dxa"/>
            <w:shd w:val="clear" w:color="auto" w:fill="auto"/>
            <w:noWrap/>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3.1.</w:t>
            </w:r>
          </w:p>
        </w:tc>
        <w:tc>
          <w:tcPr>
            <w:tcW w:w="3160" w:type="dxa"/>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Корректировка с учетом увеличения полезного отпуска</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proofErr w:type="spellStart"/>
            <w:r w:rsidRPr="00EE5867">
              <w:rPr>
                <w:rFonts w:ascii="Times New Roman" w:eastAsia="Times New Roman" w:hAnsi="Times New Roman" w:cs="Times New Roman"/>
                <w:b/>
                <w:bCs/>
                <w:sz w:val="18"/>
                <w:szCs w:val="18"/>
                <w:lang w:eastAsia="ru-RU"/>
              </w:rPr>
              <w:t>тыс</w:t>
            </w:r>
            <w:proofErr w:type="gramStart"/>
            <w:r w:rsidRPr="00EE5867">
              <w:rPr>
                <w:rFonts w:ascii="Times New Roman" w:eastAsia="Times New Roman" w:hAnsi="Times New Roman" w:cs="Times New Roman"/>
                <w:b/>
                <w:bCs/>
                <w:sz w:val="18"/>
                <w:szCs w:val="18"/>
                <w:lang w:eastAsia="ru-RU"/>
              </w:rPr>
              <w:t>.р</w:t>
            </w:r>
            <w:proofErr w:type="gramEnd"/>
            <w:r w:rsidRPr="00EE5867">
              <w:rPr>
                <w:rFonts w:ascii="Times New Roman" w:eastAsia="Times New Roman" w:hAnsi="Times New Roman" w:cs="Times New Roman"/>
                <w:b/>
                <w:bCs/>
                <w:sz w:val="18"/>
                <w:szCs w:val="18"/>
                <w:lang w:eastAsia="ru-RU"/>
              </w:rPr>
              <w:t>уб</w:t>
            </w:r>
            <w:proofErr w:type="spellEnd"/>
            <w:r w:rsidRPr="00EE5867">
              <w:rPr>
                <w:rFonts w:ascii="Times New Roman" w:eastAsia="Times New Roman" w:hAnsi="Times New Roman" w:cs="Times New Roman"/>
                <w:b/>
                <w:bCs/>
                <w:sz w:val="18"/>
                <w:szCs w:val="18"/>
                <w:lang w:eastAsia="ru-RU"/>
              </w:rPr>
              <w:t>.</w:t>
            </w:r>
          </w:p>
        </w:tc>
        <w:tc>
          <w:tcPr>
            <w:tcW w:w="132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
        </w:tc>
        <w:tc>
          <w:tcPr>
            <w:tcW w:w="138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
        </w:tc>
        <w:tc>
          <w:tcPr>
            <w:tcW w:w="142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6 797,8</w:t>
            </w:r>
          </w:p>
        </w:tc>
      </w:tr>
      <w:tr w:rsidR="000D64A5" w:rsidRPr="00EE5867" w:rsidTr="009E7265">
        <w:trPr>
          <w:trHeight w:val="429"/>
        </w:trPr>
        <w:tc>
          <w:tcPr>
            <w:tcW w:w="780" w:type="dxa"/>
            <w:shd w:val="clear" w:color="auto" w:fill="auto"/>
            <w:noWrap/>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3.2.</w:t>
            </w:r>
          </w:p>
        </w:tc>
        <w:tc>
          <w:tcPr>
            <w:tcW w:w="3160" w:type="dxa"/>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Корректировка по оплате потерь</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proofErr w:type="spellStart"/>
            <w:r w:rsidRPr="00EE5867">
              <w:rPr>
                <w:rFonts w:ascii="Times New Roman" w:eastAsia="Times New Roman" w:hAnsi="Times New Roman" w:cs="Times New Roman"/>
                <w:b/>
                <w:bCs/>
                <w:sz w:val="18"/>
                <w:szCs w:val="18"/>
                <w:lang w:eastAsia="ru-RU"/>
              </w:rPr>
              <w:t>тыс</w:t>
            </w:r>
            <w:proofErr w:type="gramStart"/>
            <w:r w:rsidRPr="00EE5867">
              <w:rPr>
                <w:rFonts w:ascii="Times New Roman" w:eastAsia="Times New Roman" w:hAnsi="Times New Roman" w:cs="Times New Roman"/>
                <w:b/>
                <w:bCs/>
                <w:sz w:val="18"/>
                <w:szCs w:val="18"/>
                <w:lang w:eastAsia="ru-RU"/>
              </w:rPr>
              <w:t>.р</w:t>
            </w:r>
            <w:proofErr w:type="gramEnd"/>
            <w:r w:rsidRPr="00EE5867">
              <w:rPr>
                <w:rFonts w:ascii="Times New Roman" w:eastAsia="Times New Roman" w:hAnsi="Times New Roman" w:cs="Times New Roman"/>
                <w:b/>
                <w:bCs/>
                <w:sz w:val="18"/>
                <w:szCs w:val="18"/>
                <w:lang w:eastAsia="ru-RU"/>
              </w:rPr>
              <w:t>уб</w:t>
            </w:r>
            <w:proofErr w:type="spellEnd"/>
            <w:r w:rsidRPr="00EE5867">
              <w:rPr>
                <w:rFonts w:ascii="Times New Roman" w:eastAsia="Times New Roman" w:hAnsi="Times New Roman" w:cs="Times New Roman"/>
                <w:b/>
                <w:bCs/>
                <w:sz w:val="18"/>
                <w:szCs w:val="18"/>
                <w:lang w:eastAsia="ru-RU"/>
              </w:rPr>
              <w:t>.</w:t>
            </w:r>
          </w:p>
        </w:tc>
        <w:tc>
          <w:tcPr>
            <w:tcW w:w="132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
        </w:tc>
        <w:tc>
          <w:tcPr>
            <w:tcW w:w="138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- 203,6</w:t>
            </w:r>
          </w:p>
        </w:tc>
        <w:tc>
          <w:tcPr>
            <w:tcW w:w="142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- 2 782,8</w:t>
            </w:r>
          </w:p>
        </w:tc>
      </w:tr>
      <w:tr w:rsidR="000D64A5" w:rsidRPr="00EE5867" w:rsidTr="009E7265">
        <w:trPr>
          <w:trHeight w:val="555"/>
        </w:trPr>
        <w:tc>
          <w:tcPr>
            <w:tcW w:w="780" w:type="dxa"/>
            <w:shd w:val="clear" w:color="auto" w:fill="auto"/>
            <w:noWrap/>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3.3.</w:t>
            </w:r>
          </w:p>
        </w:tc>
        <w:tc>
          <w:tcPr>
            <w:tcW w:w="3160" w:type="dxa"/>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Корректировка по неподконтрольным расходам, и п.7 Основ</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proofErr w:type="spellStart"/>
            <w:r w:rsidRPr="00EE5867">
              <w:rPr>
                <w:rFonts w:ascii="Times New Roman" w:eastAsia="Times New Roman" w:hAnsi="Times New Roman" w:cs="Times New Roman"/>
                <w:b/>
                <w:bCs/>
                <w:sz w:val="18"/>
                <w:szCs w:val="18"/>
                <w:lang w:eastAsia="ru-RU"/>
              </w:rPr>
              <w:t>тыс</w:t>
            </w:r>
            <w:proofErr w:type="gramStart"/>
            <w:r w:rsidRPr="00EE5867">
              <w:rPr>
                <w:rFonts w:ascii="Times New Roman" w:eastAsia="Times New Roman" w:hAnsi="Times New Roman" w:cs="Times New Roman"/>
                <w:b/>
                <w:bCs/>
                <w:sz w:val="18"/>
                <w:szCs w:val="18"/>
                <w:lang w:eastAsia="ru-RU"/>
              </w:rPr>
              <w:t>.р</w:t>
            </w:r>
            <w:proofErr w:type="gramEnd"/>
            <w:r w:rsidRPr="00EE5867">
              <w:rPr>
                <w:rFonts w:ascii="Times New Roman" w:eastAsia="Times New Roman" w:hAnsi="Times New Roman" w:cs="Times New Roman"/>
                <w:b/>
                <w:bCs/>
                <w:sz w:val="18"/>
                <w:szCs w:val="18"/>
                <w:lang w:eastAsia="ru-RU"/>
              </w:rPr>
              <w:t>уб</w:t>
            </w:r>
            <w:proofErr w:type="spellEnd"/>
            <w:r w:rsidRPr="00EE5867">
              <w:rPr>
                <w:rFonts w:ascii="Times New Roman" w:eastAsia="Times New Roman" w:hAnsi="Times New Roman" w:cs="Times New Roman"/>
                <w:b/>
                <w:bCs/>
                <w:sz w:val="18"/>
                <w:szCs w:val="18"/>
                <w:lang w:eastAsia="ru-RU"/>
              </w:rPr>
              <w:t>.</w:t>
            </w:r>
          </w:p>
        </w:tc>
        <w:tc>
          <w:tcPr>
            <w:tcW w:w="132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
        </w:tc>
        <w:tc>
          <w:tcPr>
            <w:tcW w:w="138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
        </w:tc>
        <w:tc>
          <w:tcPr>
            <w:tcW w:w="142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- 0,2</w:t>
            </w:r>
          </w:p>
        </w:tc>
      </w:tr>
      <w:tr w:rsidR="000D64A5" w:rsidRPr="00EE5867" w:rsidTr="009E7265">
        <w:trPr>
          <w:trHeight w:val="421"/>
        </w:trPr>
        <w:tc>
          <w:tcPr>
            <w:tcW w:w="780" w:type="dxa"/>
            <w:shd w:val="clear" w:color="auto" w:fill="auto"/>
            <w:noWrap/>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4.</w:t>
            </w:r>
          </w:p>
        </w:tc>
        <w:tc>
          <w:tcPr>
            <w:tcW w:w="3160" w:type="dxa"/>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 xml:space="preserve">Корректировка по </w:t>
            </w:r>
            <w:proofErr w:type="spellStart"/>
            <w:r w:rsidRPr="00EE5867">
              <w:rPr>
                <w:rFonts w:ascii="Times New Roman" w:eastAsia="Times New Roman" w:hAnsi="Times New Roman" w:cs="Times New Roman"/>
                <w:b/>
                <w:bCs/>
                <w:sz w:val="18"/>
                <w:szCs w:val="18"/>
                <w:lang w:eastAsia="ru-RU"/>
              </w:rPr>
              <w:t>надежн</w:t>
            </w:r>
            <w:proofErr w:type="gramStart"/>
            <w:r w:rsidRPr="00EE5867">
              <w:rPr>
                <w:rFonts w:ascii="Times New Roman" w:eastAsia="Times New Roman" w:hAnsi="Times New Roman" w:cs="Times New Roman"/>
                <w:b/>
                <w:bCs/>
                <w:sz w:val="18"/>
                <w:szCs w:val="18"/>
                <w:lang w:eastAsia="ru-RU"/>
              </w:rPr>
              <w:t>.и</w:t>
            </w:r>
            <w:proofErr w:type="spellEnd"/>
            <w:proofErr w:type="gramEnd"/>
            <w:r w:rsidRPr="00EE5867">
              <w:rPr>
                <w:rFonts w:ascii="Times New Roman" w:eastAsia="Times New Roman" w:hAnsi="Times New Roman" w:cs="Times New Roman"/>
                <w:b/>
                <w:bCs/>
                <w:sz w:val="18"/>
                <w:szCs w:val="18"/>
                <w:lang w:eastAsia="ru-RU"/>
              </w:rPr>
              <w:t xml:space="preserve"> </w:t>
            </w:r>
            <w:proofErr w:type="spellStart"/>
            <w:r w:rsidRPr="00EE5867">
              <w:rPr>
                <w:rFonts w:ascii="Times New Roman" w:eastAsia="Times New Roman" w:hAnsi="Times New Roman" w:cs="Times New Roman"/>
                <w:b/>
                <w:bCs/>
                <w:sz w:val="18"/>
                <w:szCs w:val="18"/>
                <w:lang w:eastAsia="ru-RU"/>
              </w:rPr>
              <w:t>кач</w:t>
            </w:r>
            <w:proofErr w:type="spellEnd"/>
            <w:r w:rsidRPr="00EE5867">
              <w:rPr>
                <w:rFonts w:ascii="Times New Roman" w:eastAsia="Times New Roman" w:hAnsi="Times New Roman" w:cs="Times New Roman"/>
                <w:b/>
                <w:bCs/>
                <w:sz w:val="18"/>
                <w:szCs w:val="18"/>
                <w:lang w:eastAsia="ru-RU"/>
              </w:rPr>
              <w:t>.</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proofErr w:type="spellStart"/>
            <w:r w:rsidRPr="00EE5867">
              <w:rPr>
                <w:rFonts w:ascii="Times New Roman" w:eastAsia="Times New Roman" w:hAnsi="Times New Roman" w:cs="Times New Roman"/>
                <w:b/>
                <w:bCs/>
                <w:sz w:val="18"/>
                <w:szCs w:val="18"/>
                <w:lang w:eastAsia="ru-RU"/>
              </w:rPr>
              <w:t>тыс</w:t>
            </w:r>
            <w:proofErr w:type="gramStart"/>
            <w:r w:rsidRPr="00EE5867">
              <w:rPr>
                <w:rFonts w:ascii="Times New Roman" w:eastAsia="Times New Roman" w:hAnsi="Times New Roman" w:cs="Times New Roman"/>
                <w:b/>
                <w:bCs/>
                <w:sz w:val="18"/>
                <w:szCs w:val="18"/>
                <w:lang w:eastAsia="ru-RU"/>
              </w:rPr>
              <w:t>.р</w:t>
            </w:r>
            <w:proofErr w:type="gramEnd"/>
            <w:r w:rsidRPr="00EE5867">
              <w:rPr>
                <w:rFonts w:ascii="Times New Roman" w:eastAsia="Times New Roman" w:hAnsi="Times New Roman" w:cs="Times New Roman"/>
                <w:b/>
                <w:bCs/>
                <w:sz w:val="18"/>
                <w:szCs w:val="18"/>
                <w:lang w:eastAsia="ru-RU"/>
              </w:rPr>
              <w:t>уб</w:t>
            </w:r>
            <w:proofErr w:type="spellEnd"/>
            <w:r w:rsidRPr="00EE5867">
              <w:rPr>
                <w:rFonts w:ascii="Times New Roman" w:eastAsia="Times New Roman" w:hAnsi="Times New Roman" w:cs="Times New Roman"/>
                <w:b/>
                <w:bCs/>
                <w:sz w:val="18"/>
                <w:szCs w:val="18"/>
                <w:lang w:eastAsia="ru-RU"/>
              </w:rPr>
              <w:t>.</w:t>
            </w:r>
          </w:p>
        </w:tc>
        <w:tc>
          <w:tcPr>
            <w:tcW w:w="132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
        </w:tc>
        <w:tc>
          <w:tcPr>
            <w:tcW w:w="138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
        </w:tc>
        <w:tc>
          <w:tcPr>
            <w:tcW w:w="142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225,7</w:t>
            </w:r>
          </w:p>
        </w:tc>
      </w:tr>
      <w:tr w:rsidR="000D64A5" w:rsidRPr="00EE5867" w:rsidTr="009E7265">
        <w:trPr>
          <w:trHeight w:val="315"/>
        </w:trPr>
        <w:tc>
          <w:tcPr>
            <w:tcW w:w="780" w:type="dxa"/>
            <w:shd w:val="clear" w:color="auto" w:fill="auto"/>
            <w:noWrap/>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5.</w:t>
            </w:r>
          </w:p>
        </w:tc>
        <w:tc>
          <w:tcPr>
            <w:tcW w:w="3160" w:type="dxa"/>
            <w:shd w:val="clear" w:color="auto" w:fill="auto"/>
            <w:noWrap/>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НВВ всего</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proofErr w:type="spellStart"/>
            <w:r w:rsidRPr="00EE5867">
              <w:rPr>
                <w:rFonts w:ascii="Times New Roman" w:eastAsia="Times New Roman" w:hAnsi="Times New Roman" w:cs="Times New Roman"/>
                <w:b/>
                <w:bCs/>
                <w:sz w:val="18"/>
                <w:szCs w:val="18"/>
                <w:lang w:eastAsia="ru-RU"/>
              </w:rPr>
              <w:t>тыс</w:t>
            </w:r>
            <w:proofErr w:type="gramStart"/>
            <w:r w:rsidRPr="00EE5867">
              <w:rPr>
                <w:rFonts w:ascii="Times New Roman" w:eastAsia="Times New Roman" w:hAnsi="Times New Roman" w:cs="Times New Roman"/>
                <w:b/>
                <w:bCs/>
                <w:sz w:val="18"/>
                <w:szCs w:val="18"/>
                <w:lang w:eastAsia="ru-RU"/>
              </w:rPr>
              <w:t>.р</w:t>
            </w:r>
            <w:proofErr w:type="gramEnd"/>
            <w:r w:rsidRPr="00EE5867">
              <w:rPr>
                <w:rFonts w:ascii="Times New Roman" w:eastAsia="Times New Roman" w:hAnsi="Times New Roman" w:cs="Times New Roman"/>
                <w:b/>
                <w:bCs/>
                <w:sz w:val="18"/>
                <w:szCs w:val="18"/>
                <w:lang w:eastAsia="ru-RU"/>
              </w:rPr>
              <w:t>уб</w:t>
            </w:r>
            <w:proofErr w:type="spellEnd"/>
            <w:r w:rsidRPr="00EE5867">
              <w:rPr>
                <w:rFonts w:ascii="Times New Roman" w:eastAsia="Times New Roman" w:hAnsi="Times New Roman" w:cs="Times New Roman"/>
                <w:b/>
                <w:bCs/>
                <w:sz w:val="18"/>
                <w:szCs w:val="18"/>
                <w:lang w:eastAsia="ru-RU"/>
              </w:rPr>
              <w:t>.</w:t>
            </w:r>
          </w:p>
        </w:tc>
        <w:tc>
          <w:tcPr>
            <w:tcW w:w="132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18 811,3</w:t>
            </w:r>
          </w:p>
        </w:tc>
        <w:tc>
          <w:tcPr>
            <w:tcW w:w="138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18 087,6</w:t>
            </w:r>
          </w:p>
        </w:tc>
        <w:tc>
          <w:tcPr>
            <w:tcW w:w="142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19 441,6</w:t>
            </w:r>
          </w:p>
        </w:tc>
      </w:tr>
      <w:tr w:rsidR="00EE5867" w:rsidRPr="00EE5867" w:rsidTr="009E7265">
        <w:trPr>
          <w:trHeight w:val="315"/>
        </w:trPr>
        <w:tc>
          <w:tcPr>
            <w:tcW w:w="780" w:type="dxa"/>
            <w:shd w:val="clear" w:color="auto" w:fill="auto"/>
            <w:noWrap/>
            <w:vAlign w:val="bottom"/>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
        </w:tc>
        <w:tc>
          <w:tcPr>
            <w:tcW w:w="3160" w:type="dxa"/>
            <w:shd w:val="clear" w:color="auto" w:fill="auto"/>
            <w:noWrap/>
            <w:vAlign w:val="bottom"/>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в том числе</w:t>
            </w:r>
            <w:proofErr w:type="gramStart"/>
            <w:r w:rsidRPr="00EE5867">
              <w:rPr>
                <w:rFonts w:ascii="Times New Roman" w:eastAsia="Times New Roman" w:hAnsi="Times New Roman" w:cs="Times New Roman"/>
                <w:b/>
                <w:bCs/>
                <w:sz w:val="18"/>
                <w:szCs w:val="18"/>
                <w:lang w:eastAsia="ru-RU"/>
              </w:rPr>
              <w:t xml:space="preserve"> :</w:t>
            </w:r>
            <w:proofErr w:type="gramEnd"/>
            <w:r w:rsidRPr="00EE5867">
              <w:rPr>
                <w:rFonts w:ascii="Times New Roman" w:eastAsia="Times New Roman" w:hAnsi="Times New Roman" w:cs="Times New Roman"/>
                <w:b/>
                <w:bCs/>
                <w:sz w:val="18"/>
                <w:szCs w:val="18"/>
                <w:lang w:eastAsia="ru-RU"/>
              </w:rPr>
              <w:t xml:space="preserve"> 1 полугодие</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 </w:t>
            </w:r>
          </w:p>
        </w:tc>
        <w:tc>
          <w:tcPr>
            <w:tcW w:w="132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9 405,6</w:t>
            </w:r>
          </w:p>
        </w:tc>
        <w:tc>
          <w:tcPr>
            <w:tcW w:w="138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9 043,8</w:t>
            </w:r>
          </w:p>
        </w:tc>
        <w:tc>
          <w:tcPr>
            <w:tcW w:w="142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9 720,8</w:t>
            </w:r>
          </w:p>
        </w:tc>
      </w:tr>
      <w:tr w:rsidR="00EE5867" w:rsidRPr="00EE5867" w:rsidTr="009E7265">
        <w:trPr>
          <w:trHeight w:val="315"/>
        </w:trPr>
        <w:tc>
          <w:tcPr>
            <w:tcW w:w="780" w:type="dxa"/>
            <w:shd w:val="clear" w:color="auto" w:fill="auto"/>
            <w:noWrap/>
            <w:vAlign w:val="bottom"/>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
        </w:tc>
        <w:tc>
          <w:tcPr>
            <w:tcW w:w="3160" w:type="dxa"/>
            <w:shd w:val="clear" w:color="auto" w:fill="auto"/>
            <w:noWrap/>
            <w:vAlign w:val="bottom"/>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 xml:space="preserve">  2 полугодие</w:t>
            </w:r>
          </w:p>
        </w:tc>
        <w:tc>
          <w:tcPr>
            <w:tcW w:w="1060" w:type="dxa"/>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 </w:t>
            </w:r>
          </w:p>
        </w:tc>
        <w:tc>
          <w:tcPr>
            <w:tcW w:w="132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9 405,6</w:t>
            </w:r>
          </w:p>
        </w:tc>
        <w:tc>
          <w:tcPr>
            <w:tcW w:w="138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9 043,8</w:t>
            </w:r>
          </w:p>
        </w:tc>
        <w:tc>
          <w:tcPr>
            <w:tcW w:w="1420" w:type="dxa"/>
            <w:shd w:val="clear" w:color="auto" w:fill="auto"/>
            <w:noWrap/>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9 720,8</w:t>
            </w:r>
          </w:p>
        </w:tc>
      </w:tr>
    </w:tbl>
    <w:p w:rsidR="000D64A5" w:rsidRPr="00EE5867" w:rsidRDefault="000D64A5" w:rsidP="000D64A5">
      <w:pPr>
        <w:tabs>
          <w:tab w:val="left" w:pos="720"/>
        </w:tabs>
        <w:spacing w:after="0" w:line="240" w:lineRule="auto"/>
        <w:ind w:firstLine="720"/>
        <w:jc w:val="right"/>
        <w:rPr>
          <w:rFonts w:ascii="Times New Roman" w:hAnsi="Times New Roman" w:cs="Times New Roman"/>
          <w:sz w:val="20"/>
          <w:szCs w:val="20"/>
        </w:rPr>
      </w:pPr>
    </w:p>
    <w:p w:rsidR="000D64A5" w:rsidRPr="00EE5867" w:rsidRDefault="000D64A5" w:rsidP="000D64A5">
      <w:pPr>
        <w:spacing w:after="0" w:line="240" w:lineRule="auto"/>
        <w:ind w:firstLine="709"/>
        <w:jc w:val="both"/>
        <w:rPr>
          <w:rFonts w:ascii="Times New Roman" w:hAnsi="Times New Roman" w:cs="Times New Roman"/>
          <w:sz w:val="24"/>
          <w:szCs w:val="24"/>
        </w:rPr>
      </w:pPr>
      <w:r w:rsidRPr="00EE5867">
        <w:rPr>
          <w:rFonts w:ascii="Times New Roman" w:hAnsi="Times New Roman" w:cs="Times New Roman"/>
          <w:sz w:val="24"/>
          <w:szCs w:val="24"/>
        </w:rPr>
        <w:t>Распределение НВВ по полугодиям осуществлено пропорционально объемам отпуска электроэнергии.</w:t>
      </w:r>
    </w:p>
    <w:p w:rsidR="000D64A5" w:rsidRPr="00EE5867" w:rsidRDefault="000D64A5" w:rsidP="000D64A5">
      <w:pPr>
        <w:pStyle w:val="af2"/>
        <w:tabs>
          <w:tab w:val="left" w:pos="1080"/>
        </w:tabs>
        <w:spacing w:after="0"/>
        <w:ind w:left="0" w:firstLine="709"/>
        <w:jc w:val="both"/>
        <w:rPr>
          <w:b/>
          <w:i/>
          <w:sz w:val="24"/>
        </w:rPr>
      </w:pPr>
    </w:p>
    <w:p w:rsidR="000D64A5" w:rsidRPr="00EE5867" w:rsidRDefault="000D64A5" w:rsidP="000D64A5">
      <w:pPr>
        <w:pStyle w:val="af2"/>
        <w:tabs>
          <w:tab w:val="left" w:pos="1080"/>
        </w:tabs>
        <w:spacing w:after="0"/>
        <w:ind w:left="0" w:firstLine="709"/>
        <w:jc w:val="both"/>
        <w:rPr>
          <w:i/>
          <w:sz w:val="24"/>
          <w:szCs w:val="24"/>
        </w:rPr>
      </w:pPr>
      <w:r w:rsidRPr="00EE5867">
        <w:rPr>
          <w:b/>
          <w:i/>
          <w:sz w:val="24"/>
        </w:rPr>
        <w:t xml:space="preserve">3.5. Скорректированный расчет индивидуальных тарифов на услуги по передаче электрической </w:t>
      </w:r>
      <w:r w:rsidRPr="00EE5867">
        <w:rPr>
          <w:b/>
          <w:i/>
          <w:sz w:val="24"/>
          <w:szCs w:val="24"/>
        </w:rPr>
        <w:t>энергии МУП «НЭСКО» на 2020</w:t>
      </w:r>
      <w:r w:rsidRPr="00EE5867">
        <w:rPr>
          <w:b/>
          <w:i/>
          <w:sz w:val="24"/>
        </w:rPr>
        <w:t xml:space="preserve"> год, в том числе по полугодиям приведён в таблице 6.</w:t>
      </w:r>
    </w:p>
    <w:p w:rsidR="000D64A5" w:rsidRPr="00EE5867" w:rsidRDefault="000D64A5" w:rsidP="000D64A5">
      <w:pPr>
        <w:pStyle w:val="af2"/>
        <w:spacing w:after="0"/>
        <w:ind w:left="0"/>
        <w:jc w:val="right"/>
      </w:pPr>
      <w:r w:rsidRPr="00EE5867">
        <w:t>Таблица 6</w:t>
      </w:r>
    </w:p>
    <w:tbl>
      <w:tblPr>
        <w:tblW w:w="10065" w:type="dxa"/>
        <w:tblInd w:w="-176" w:type="dxa"/>
        <w:tblLayout w:type="fixed"/>
        <w:tblLook w:val="04A0" w:firstRow="1" w:lastRow="0" w:firstColumn="1" w:lastColumn="0" w:noHBand="0" w:noVBand="1"/>
      </w:tblPr>
      <w:tblGrid>
        <w:gridCol w:w="2281"/>
        <w:gridCol w:w="993"/>
        <w:gridCol w:w="1134"/>
        <w:gridCol w:w="1134"/>
        <w:gridCol w:w="1134"/>
        <w:gridCol w:w="1121"/>
        <w:gridCol w:w="1134"/>
        <w:gridCol w:w="1134"/>
      </w:tblGrid>
      <w:tr w:rsidR="000D64A5" w:rsidRPr="00EE5867" w:rsidTr="00662922">
        <w:trPr>
          <w:trHeight w:val="630"/>
        </w:trPr>
        <w:tc>
          <w:tcPr>
            <w:tcW w:w="2281"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hAnsi="Times New Roman" w:cs="Times New Roman"/>
                <w:b/>
                <w:bCs/>
                <w:sz w:val="18"/>
                <w:szCs w:val="18"/>
              </w:rPr>
            </w:pPr>
            <w:r w:rsidRPr="00EE5867">
              <w:rPr>
                <w:rFonts w:ascii="Times New Roman" w:hAnsi="Times New Roman" w:cs="Times New Roman"/>
                <w:b/>
                <w:bCs/>
                <w:sz w:val="18"/>
                <w:szCs w:val="18"/>
              </w:rPr>
              <w:t>Показатели</w:t>
            </w:r>
          </w:p>
        </w:tc>
        <w:tc>
          <w:tcPr>
            <w:tcW w:w="993"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hAnsi="Times New Roman" w:cs="Times New Roman"/>
                <w:b/>
                <w:bCs/>
                <w:sz w:val="18"/>
                <w:szCs w:val="18"/>
              </w:rPr>
            </w:pPr>
            <w:r w:rsidRPr="00EE5867">
              <w:rPr>
                <w:rFonts w:ascii="Times New Roman" w:hAnsi="Times New Roman" w:cs="Times New Roman"/>
                <w:b/>
                <w:bCs/>
                <w:sz w:val="18"/>
                <w:szCs w:val="18"/>
              </w:rPr>
              <w:t>Ед. изм.</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4A5" w:rsidRPr="00EE5867" w:rsidRDefault="000D64A5" w:rsidP="00662922">
            <w:pPr>
              <w:spacing w:after="0" w:line="240" w:lineRule="auto"/>
              <w:jc w:val="center"/>
              <w:rPr>
                <w:rFonts w:ascii="Times New Roman" w:hAnsi="Times New Roman" w:cs="Times New Roman"/>
                <w:sz w:val="18"/>
                <w:szCs w:val="18"/>
              </w:rPr>
            </w:pPr>
            <w:r w:rsidRPr="00EE5867">
              <w:rPr>
                <w:rFonts w:ascii="Times New Roman" w:hAnsi="Times New Roman" w:cs="Times New Roman"/>
                <w:sz w:val="18"/>
                <w:szCs w:val="18"/>
              </w:rPr>
              <w:t>2019г.</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0D64A5" w:rsidRPr="00EE5867" w:rsidRDefault="000D64A5" w:rsidP="00662922">
            <w:pPr>
              <w:spacing w:after="0" w:line="240" w:lineRule="auto"/>
              <w:jc w:val="center"/>
              <w:rPr>
                <w:rFonts w:ascii="Times New Roman" w:hAnsi="Times New Roman" w:cs="Times New Roman"/>
                <w:sz w:val="18"/>
                <w:szCs w:val="18"/>
              </w:rPr>
            </w:pPr>
            <w:r w:rsidRPr="00EE5867">
              <w:rPr>
                <w:rFonts w:ascii="Times New Roman" w:hAnsi="Times New Roman" w:cs="Times New Roman"/>
                <w:sz w:val="18"/>
                <w:szCs w:val="18"/>
              </w:rPr>
              <w:t xml:space="preserve">в </w:t>
            </w:r>
            <w:proofErr w:type="spellStart"/>
            <w:r w:rsidRPr="00EE5867">
              <w:rPr>
                <w:rFonts w:ascii="Times New Roman" w:hAnsi="Times New Roman" w:cs="Times New Roman"/>
                <w:sz w:val="18"/>
                <w:szCs w:val="18"/>
              </w:rPr>
              <w:t>т.ч</w:t>
            </w:r>
            <w:proofErr w:type="spellEnd"/>
            <w:r w:rsidRPr="00EE5867">
              <w:rPr>
                <w:rFonts w:ascii="Times New Roman" w:hAnsi="Times New Roman" w:cs="Times New Roman"/>
                <w:sz w:val="18"/>
                <w:szCs w:val="18"/>
              </w:rPr>
              <w:t>.</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hAnsi="Times New Roman" w:cs="Times New Roman"/>
                <w:sz w:val="18"/>
                <w:szCs w:val="18"/>
              </w:rPr>
            </w:pPr>
            <w:r w:rsidRPr="00EE5867">
              <w:rPr>
                <w:rFonts w:ascii="Times New Roman" w:hAnsi="Times New Roman" w:cs="Times New Roman"/>
                <w:sz w:val="18"/>
                <w:szCs w:val="18"/>
              </w:rPr>
              <w:t xml:space="preserve">2020г. </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0D64A5" w:rsidRPr="00EE5867" w:rsidRDefault="000D64A5" w:rsidP="00662922">
            <w:pPr>
              <w:spacing w:after="0" w:line="240" w:lineRule="auto"/>
              <w:jc w:val="center"/>
              <w:rPr>
                <w:rFonts w:ascii="Times New Roman" w:hAnsi="Times New Roman" w:cs="Times New Roman"/>
                <w:sz w:val="18"/>
                <w:szCs w:val="18"/>
              </w:rPr>
            </w:pPr>
            <w:r w:rsidRPr="00EE5867">
              <w:rPr>
                <w:rFonts w:ascii="Times New Roman" w:hAnsi="Times New Roman" w:cs="Times New Roman"/>
                <w:sz w:val="18"/>
                <w:szCs w:val="18"/>
              </w:rPr>
              <w:t xml:space="preserve">в </w:t>
            </w:r>
            <w:proofErr w:type="spellStart"/>
            <w:r w:rsidRPr="00EE5867">
              <w:rPr>
                <w:rFonts w:ascii="Times New Roman" w:hAnsi="Times New Roman" w:cs="Times New Roman"/>
                <w:sz w:val="18"/>
                <w:szCs w:val="18"/>
              </w:rPr>
              <w:t>т.ч</w:t>
            </w:r>
            <w:proofErr w:type="spellEnd"/>
            <w:r w:rsidRPr="00EE5867">
              <w:rPr>
                <w:rFonts w:ascii="Times New Roman" w:hAnsi="Times New Roman" w:cs="Times New Roman"/>
                <w:sz w:val="18"/>
                <w:szCs w:val="18"/>
              </w:rPr>
              <w:t>.</w:t>
            </w:r>
          </w:p>
        </w:tc>
      </w:tr>
      <w:tr w:rsidR="000D64A5" w:rsidRPr="00EE5867" w:rsidTr="00662922">
        <w:trPr>
          <w:trHeight w:val="840"/>
        </w:trPr>
        <w:tc>
          <w:tcPr>
            <w:tcW w:w="2281" w:type="dxa"/>
            <w:vMerge/>
            <w:tcBorders>
              <w:top w:val="single" w:sz="8" w:space="0" w:color="auto"/>
              <w:left w:val="single" w:sz="8" w:space="0" w:color="auto"/>
              <w:bottom w:val="single" w:sz="4" w:space="0" w:color="000000"/>
              <w:right w:val="single" w:sz="4" w:space="0" w:color="auto"/>
            </w:tcBorders>
            <w:vAlign w:val="center"/>
            <w:hideMark/>
          </w:tcPr>
          <w:p w:rsidR="000D64A5" w:rsidRPr="00EE5867" w:rsidRDefault="000D64A5" w:rsidP="00662922">
            <w:pPr>
              <w:spacing w:after="0" w:line="240" w:lineRule="auto"/>
              <w:rPr>
                <w:rFonts w:ascii="Times New Roman" w:hAnsi="Times New Roman" w:cs="Times New Roman"/>
                <w:b/>
                <w:bCs/>
                <w:sz w:val="18"/>
                <w:szCs w:val="18"/>
              </w:rPr>
            </w:pPr>
          </w:p>
        </w:tc>
        <w:tc>
          <w:tcPr>
            <w:tcW w:w="993" w:type="dxa"/>
            <w:vMerge/>
            <w:tcBorders>
              <w:top w:val="single" w:sz="8" w:space="0" w:color="auto"/>
              <w:left w:val="single" w:sz="4" w:space="0" w:color="auto"/>
              <w:bottom w:val="single" w:sz="4" w:space="0" w:color="000000"/>
              <w:right w:val="single" w:sz="4" w:space="0" w:color="auto"/>
            </w:tcBorders>
            <w:vAlign w:val="center"/>
            <w:hideMark/>
          </w:tcPr>
          <w:p w:rsidR="000D64A5" w:rsidRPr="00EE5867" w:rsidRDefault="000D64A5" w:rsidP="00662922">
            <w:pPr>
              <w:spacing w:after="0" w:line="240" w:lineRule="auto"/>
              <w:rPr>
                <w:rFonts w:ascii="Times New Roman" w:hAnsi="Times New Roman" w:cs="Times New Roman"/>
                <w:b/>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D64A5" w:rsidRPr="00EE5867" w:rsidRDefault="000D64A5" w:rsidP="00662922">
            <w:pPr>
              <w:spacing w:after="0" w:line="240" w:lineRule="auto"/>
              <w:rPr>
                <w:rFonts w:ascii="Times New Roman" w:hAnsi="Times New Roman" w:cs="Times New Roman"/>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hAnsi="Times New Roman" w:cs="Times New Roman"/>
                <w:sz w:val="18"/>
                <w:szCs w:val="18"/>
              </w:rPr>
            </w:pPr>
            <w:r w:rsidRPr="00EE5867">
              <w:rPr>
                <w:rFonts w:ascii="Times New Roman" w:hAnsi="Times New Roman" w:cs="Times New Roman"/>
                <w:sz w:val="18"/>
                <w:szCs w:val="18"/>
              </w:rPr>
              <w:t>1 полугодие</w:t>
            </w:r>
          </w:p>
        </w:tc>
        <w:tc>
          <w:tcPr>
            <w:tcW w:w="113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hAnsi="Times New Roman" w:cs="Times New Roman"/>
                <w:sz w:val="18"/>
                <w:szCs w:val="18"/>
              </w:rPr>
            </w:pPr>
            <w:r w:rsidRPr="00EE5867">
              <w:rPr>
                <w:rFonts w:ascii="Times New Roman" w:hAnsi="Times New Roman" w:cs="Times New Roman"/>
                <w:sz w:val="18"/>
                <w:szCs w:val="18"/>
              </w:rPr>
              <w:t>2 полугодие</w:t>
            </w: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0D64A5" w:rsidRPr="00EE5867" w:rsidRDefault="000D64A5" w:rsidP="00662922">
            <w:pPr>
              <w:spacing w:after="0" w:line="240" w:lineRule="auto"/>
              <w:rPr>
                <w:rFonts w:ascii="Times New Roman" w:hAnsi="Times New Roman" w:cs="Times New Roman"/>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hAnsi="Times New Roman" w:cs="Times New Roman"/>
                <w:sz w:val="18"/>
                <w:szCs w:val="18"/>
              </w:rPr>
            </w:pPr>
            <w:r w:rsidRPr="00EE5867">
              <w:rPr>
                <w:rFonts w:ascii="Times New Roman" w:hAnsi="Times New Roman" w:cs="Times New Roman"/>
                <w:sz w:val="18"/>
                <w:szCs w:val="18"/>
              </w:rPr>
              <w:t>1 полугодие</w:t>
            </w:r>
          </w:p>
        </w:tc>
        <w:tc>
          <w:tcPr>
            <w:tcW w:w="113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hAnsi="Times New Roman" w:cs="Times New Roman"/>
                <w:sz w:val="18"/>
                <w:szCs w:val="18"/>
              </w:rPr>
            </w:pPr>
            <w:r w:rsidRPr="00EE5867">
              <w:rPr>
                <w:rFonts w:ascii="Times New Roman" w:hAnsi="Times New Roman" w:cs="Times New Roman"/>
                <w:sz w:val="18"/>
                <w:szCs w:val="18"/>
              </w:rPr>
              <w:t>2 полугодие</w:t>
            </w:r>
          </w:p>
        </w:tc>
      </w:tr>
      <w:tr w:rsidR="00EE5867" w:rsidRPr="00EE5867" w:rsidTr="00662922">
        <w:trPr>
          <w:trHeight w:val="255"/>
        </w:trPr>
        <w:tc>
          <w:tcPr>
            <w:tcW w:w="2281" w:type="dxa"/>
            <w:tcBorders>
              <w:top w:val="nil"/>
              <w:left w:val="single" w:sz="8" w:space="0" w:color="auto"/>
              <w:bottom w:val="single" w:sz="4" w:space="0" w:color="auto"/>
              <w:right w:val="single" w:sz="4" w:space="0" w:color="auto"/>
            </w:tcBorders>
            <w:shd w:val="clear" w:color="auto" w:fill="auto"/>
            <w:noWrap/>
            <w:vAlign w:val="bottom"/>
            <w:hideMark/>
          </w:tcPr>
          <w:p w:rsidR="000D64A5" w:rsidRPr="00EE5867" w:rsidRDefault="000D64A5" w:rsidP="00662922">
            <w:pPr>
              <w:spacing w:after="0" w:line="240" w:lineRule="auto"/>
              <w:rPr>
                <w:rFonts w:ascii="Times New Roman" w:hAnsi="Times New Roman" w:cs="Times New Roman"/>
                <w:sz w:val="18"/>
                <w:szCs w:val="18"/>
              </w:rPr>
            </w:pPr>
            <w:r w:rsidRPr="00EE5867">
              <w:rPr>
                <w:rFonts w:ascii="Times New Roman" w:hAnsi="Times New Roman" w:cs="Times New Roman"/>
                <w:sz w:val="18"/>
                <w:szCs w:val="18"/>
              </w:rPr>
              <w:t>Сальдо-</w:t>
            </w:r>
            <w:proofErr w:type="spellStart"/>
            <w:r w:rsidRPr="00EE5867">
              <w:rPr>
                <w:rFonts w:ascii="Times New Roman" w:hAnsi="Times New Roman" w:cs="Times New Roman"/>
                <w:sz w:val="18"/>
                <w:szCs w:val="18"/>
              </w:rPr>
              <w:t>переток</w:t>
            </w:r>
            <w:proofErr w:type="spellEnd"/>
            <w:r w:rsidRPr="00EE5867">
              <w:rPr>
                <w:rFonts w:ascii="Times New Roman" w:hAnsi="Times New Roman" w:cs="Times New Roman"/>
                <w:sz w:val="18"/>
                <w:szCs w:val="18"/>
              </w:rPr>
              <w:t xml:space="preserve"> мощности</w:t>
            </w:r>
          </w:p>
        </w:tc>
        <w:tc>
          <w:tcPr>
            <w:tcW w:w="993" w:type="dxa"/>
            <w:tcBorders>
              <w:top w:val="nil"/>
              <w:left w:val="nil"/>
              <w:bottom w:val="single" w:sz="4" w:space="0" w:color="auto"/>
              <w:right w:val="single" w:sz="4" w:space="0" w:color="auto"/>
            </w:tcBorders>
            <w:shd w:val="clear" w:color="auto" w:fill="auto"/>
            <w:noWrap/>
            <w:vAlign w:val="bottom"/>
            <w:hideMark/>
          </w:tcPr>
          <w:p w:rsidR="000D64A5" w:rsidRPr="00EE5867" w:rsidRDefault="000D64A5" w:rsidP="00662922">
            <w:pPr>
              <w:spacing w:after="0" w:line="240" w:lineRule="auto"/>
              <w:jc w:val="center"/>
              <w:rPr>
                <w:rFonts w:ascii="Times New Roman" w:hAnsi="Times New Roman" w:cs="Times New Roman"/>
                <w:sz w:val="18"/>
                <w:szCs w:val="18"/>
              </w:rPr>
            </w:pPr>
            <w:r w:rsidRPr="00EE5867">
              <w:rPr>
                <w:rFonts w:ascii="Times New Roman" w:hAnsi="Times New Roman" w:cs="Times New Roman"/>
                <w:sz w:val="18"/>
                <w:szCs w:val="18"/>
              </w:rPr>
              <w:t>МВт</w:t>
            </w:r>
          </w:p>
        </w:tc>
        <w:tc>
          <w:tcPr>
            <w:tcW w:w="1134"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12,214</w:t>
            </w:r>
          </w:p>
        </w:tc>
        <w:tc>
          <w:tcPr>
            <w:tcW w:w="1134"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12,227</w:t>
            </w:r>
          </w:p>
        </w:tc>
        <w:tc>
          <w:tcPr>
            <w:tcW w:w="1134"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12,200</w:t>
            </w:r>
          </w:p>
        </w:tc>
        <w:tc>
          <w:tcPr>
            <w:tcW w:w="1121"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12,214</w:t>
            </w:r>
          </w:p>
        </w:tc>
        <w:tc>
          <w:tcPr>
            <w:tcW w:w="1134"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12,227</w:t>
            </w:r>
          </w:p>
        </w:tc>
        <w:tc>
          <w:tcPr>
            <w:tcW w:w="1134"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12,200</w:t>
            </w:r>
          </w:p>
        </w:tc>
      </w:tr>
      <w:tr w:rsidR="00EE5867" w:rsidRPr="00EE5867" w:rsidTr="00662922">
        <w:trPr>
          <w:trHeight w:val="375"/>
        </w:trPr>
        <w:tc>
          <w:tcPr>
            <w:tcW w:w="2281" w:type="dxa"/>
            <w:tcBorders>
              <w:top w:val="nil"/>
              <w:left w:val="single" w:sz="8" w:space="0" w:color="auto"/>
              <w:bottom w:val="single" w:sz="4" w:space="0" w:color="auto"/>
              <w:right w:val="single" w:sz="4" w:space="0" w:color="auto"/>
            </w:tcBorders>
            <w:shd w:val="clear" w:color="auto" w:fill="auto"/>
            <w:noWrap/>
            <w:vAlign w:val="bottom"/>
            <w:hideMark/>
          </w:tcPr>
          <w:p w:rsidR="000D64A5" w:rsidRPr="00EE5867" w:rsidRDefault="000D64A5" w:rsidP="00662922">
            <w:pPr>
              <w:spacing w:after="0" w:line="240" w:lineRule="auto"/>
              <w:rPr>
                <w:rFonts w:ascii="Times New Roman" w:hAnsi="Times New Roman" w:cs="Times New Roman"/>
                <w:sz w:val="18"/>
                <w:szCs w:val="18"/>
              </w:rPr>
            </w:pPr>
            <w:r w:rsidRPr="00EE5867">
              <w:rPr>
                <w:rFonts w:ascii="Times New Roman" w:hAnsi="Times New Roman" w:cs="Times New Roman"/>
                <w:sz w:val="18"/>
                <w:szCs w:val="18"/>
              </w:rPr>
              <w:t>НВВ на содержание сетей</w:t>
            </w:r>
          </w:p>
        </w:tc>
        <w:tc>
          <w:tcPr>
            <w:tcW w:w="993"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hAnsi="Times New Roman" w:cs="Times New Roman"/>
                <w:sz w:val="18"/>
                <w:szCs w:val="18"/>
              </w:rPr>
            </w:pPr>
            <w:proofErr w:type="spellStart"/>
            <w:r w:rsidRPr="00EE5867">
              <w:rPr>
                <w:rFonts w:ascii="Times New Roman" w:hAnsi="Times New Roman" w:cs="Times New Roman"/>
                <w:sz w:val="18"/>
                <w:szCs w:val="18"/>
              </w:rPr>
              <w:t>тыс</w:t>
            </w:r>
            <w:proofErr w:type="gramStart"/>
            <w:r w:rsidRPr="00EE5867">
              <w:rPr>
                <w:rFonts w:ascii="Times New Roman" w:hAnsi="Times New Roman" w:cs="Times New Roman"/>
                <w:sz w:val="18"/>
                <w:szCs w:val="18"/>
              </w:rPr>
              <w:t>.р</w:t>
            </w:r>
            <w:proofErr w:type="gramEnd"/>
            <w:r w:rsidRPr="00EE5867">
              <w:rPr>
                <w:rFonts w:ascii="Times New Roman" w:hAnsi="Times New Roman" w:cs="Times New Roman"/>
                <w:sz w:val="18"/>
                <w:szCs w:val="18"/>
              </w:rPr>
              <w:t>уб</w:t>
            </w:r>
            <w:proofErr w:type="spellEnd"/>
            <w:r w:rsidRPr="00EE5867">
              <w:rPr>
                <w:rFonts w:ascii="Times New Roman" w:hAnsi="Times New Roman" w:cs="Times New Roman"/>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18087,6</w:t>
            </w:r>
          </w:p>
        </w:tc>
        <w:tc>
          <w:tcPr>
            <w:tcW w:w="1134"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9043,8</w:t>
            </w:r>
          </w:p>
        </w:tc>
        <w:tc>
          <w:tcPr>
            <w:tcW w:w="1134"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9043,8</w:t>
            </w:r>
          </w:p>
        </w:tc>
        <w:tc>
          <w:tcPr>
            <w:tcW w:w="1121"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19441,6</w:t>
            </w:r>
          </w:p>
        </w:tc>
        <w:tc>
          <w:tcPr>
            <w:tcW w:w="1134"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9720,8</w:t>
            </w:r>
          </w:p>
        </w:tc>
        <w:tc>
          <w:tcPr>
            <w:tcW w:w="1134"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9720,8</w:t>
            </w:r>
          </w:p>
        </w:tc>
      </w:tr>
      <w:tr w:rsidR="00EE5867" w:rsidRPr="00EE5867" w:rsidTr="00662922">
        <w:trPr>
          <w:trHeight w:val="750"/>
        </w:trPr>
        <w:tc>
          <w:tcPr>
            <w:tcW w:w="2281" w:type="dxa"/>
            <w:tcBorders>
              <w:top w:val="nil"/>
              <w:left w:val="single" w:sz="8" w:space="0" w:color="auto"/>
              <w:bottom w:val="single" w:sz="4" w:space="0" w:color="auto"/>
              <w:right w:val="single" w:sz="4" w:space="0" w:color="auto"/>
            </w:tcBorders>
            <w:shd w:val="clear" w:color="auto" w:fill="auto"/>
            <w:noWrap/>
            <w:vAlign w:val="center"/>
            <w:hideMark/>
          </w:tcPr>
          <w:p w:rsidR="000D64A5" w:rsidRPr="00EE5867" w:rsidRDefault="000D64A5" w:rsidP="00662922">
            <w:pPr>
              <w:spacing w:after="0" w:line="240" w:lineRule="auto"/>
              <w:rPr>
                <w:rFonts w:ascii="Times New Roman" w:hAnsi="Times New Roman" w:cs="Times New Roman"/>
                <w:b/>
                <w:bCs/>
                <w:sz w:val="18"/>
                <w:szCs w:val="18"/>
              </w:rPr>
            </w:pPr>
            <w:r w:rsidRPr="00EE5867">
              <w:rPr>
                <w:rFonts w:ascii="Times New Roman" w:hAnsi="Times New Roman" w:cs="Times New Roman"/>
                <w:b/>
                <w:bCs/>
                <w:sz w:val="18"/>
                <w:szCs w:val="18"/>
              </w:rPr>
              <w:t>Ставка на содержание</w:t>
            </w:r>
          </w:p>
        </w:tc>
        <w:tc>
          <w:tcPr>
            <w:tcW w:w="993"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spacing w:after="0" w:line="240" w:lineRule="auto"/>
              <w:jc w:val="center"/>
              <w:rPr>
                <w:rFonts w:ascii="Times New Roman" w:hAnsi="Times New Roman" w:cs="Times New Roman"/>
                <w:sz w:val="18"/>
                <w:szCs w:val="18"/>
              </w:rPr>
            </w:pPr>
            <w:r w:rsidRPr="00EE5867">
              <w:rPr>
                <w:rFonts w:ascii="Times New Roman" w:hAnsi="Times New Roman" w:cs="Times New Roman"/>
                <w:sz w:val="18"/>
                <w:szCs w:val="18"/>
              </w:rPr>
              <w:t>руб./МВт·</w:t>
            </w:r>
            <w:r w:rsidRPr="00EE5867">
              <w:rPr>
                <w:rFonts w:ascii="Times New Roman" w:hAnsi="Times New Roman" w:cs="Times New Roman"/>
                <w:sz w:val="18"/>
                <w:szCs w:val="18"/>
              </w:rPr>
              <w:br/>
              <w:t>мес.</w:t>
            </w:r>
          </w:p>
        </w:tc>
        <w:tc>
          <w:tcPr>
            <w:tcW w:w="1134"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b/>
                <w:bCs/>
                <w:sz w:val="18"/>
                <w:szCs w:val="18"/>
              </w:rPr>
            </w:pPr>
            <w:r w:rsidRPr="00EE5867">
              <w:rPr>
                <w:rFonts w:ascii="Times New Roman" w:hAnsi="Times New Roman" w:cs="Times New Roman"/>
                <w:b/>
                <w:bCs/>
                <w:sz w:val="18"/>
                <w:szCs w:val="18"/>
              </w:rPr>
              <w:t>123 412,41</w:t>
            </w:r>
          </w:p>
        </w:tc>
        <w:tc>
          <w:tcPr>
            <w:tcW w:w="1134"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b/>
                <w:bCs/>
                <w:sz w:val="18"/>
                <w:szCs w:val="18"/>
              </w:rPr>
            </w:pPr>
            <w:r w:rsidRPr="00EE5867">
              <w:rPr>
                <w:rFonts w:ascii="Times New Roman" w:hAnsi="Times New Roman" w:cs="Times New Roman"/>
                <w:b/>
                <w:bCs/>
                <w:sz w:val="18"/>
                <w:szCs w:val="18"/>
              </w:rPr>
              <w:t>123 280,04</w:t>
            </w:r>
          </w:p>
        </w:tc>
        <w:tc>
          <w:tcPr>
            <w:tcW w:w="1134"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b/>
                <w:bCs/>
                <w:sz w:val="18"/>
                <w:szCs w:val="18"/>
              </w:rPr>
            </w:pPr>
            <w:r w:rsidRPr="00EE5867">
              <w:rPr>
                <w:rFonts w:ascii="Times New Roman" w:hAnsi="Times New Roman" w:cs="Times New Roman"/>
                <w:b/>
                <w:bCs/>
                <w:sz w:val="18"/>
                <w:szCs w:val="18"/>
              </w:rPr>
              <w:t>123 545,06</w:t>
            </w:r>
          </w:p>
        </w:tc>
        <w:tc>
          <w:tcPr>
            <w:tcW w:w="1121"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b/>
                <w:bCs/>
                <w:sz w:val="18"/>
                <w:szCs w:val="18"/>
              </w:rPr>
            </w:pPr>
            <w:r w:rsidRPr="00EE5867">
              <w:rPr>
                <w:rFonts w:ascii="Times New Roman" w:hAnsi="Times New Roman" w:cs="Times New Roman"/>
                <w:b/>
                <w:bCs/>
                <w:sz w:val="18"/>
                <w:szCs w:val="18"/>
              </w:rPr>
              <w:t>132 650,38</w:t>
            </w:r>
          </w:p>
        </w:tc>
        <w:tc>
          <w:tcPr>
            <w:tcW w:w="1134"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b/>
                <w:bCs/>
                <w:sz w:val="18"/>
                <w:szCs w:val="18"/>
              </w:rPr>
            </w:pPr>
            <w:r w:rsidRPr="00EE5867">
              <w:rPr>
                <w:rFonts w:ascii="Times New Roman" w:hAnsi="Times New Roman" w:cs="Times New Roman"/>
                <w:b/>
                <w:bCs/>
                <w:sz w:val="18"/>
                <w:szCs w:val="18"/>
              </w:rPr>
              <w:t>132 508,10</w:t>
            </w:r>
          </w:p>
        </w:tc>
        <w:tc>
          <w:tcPr>
            <w:tcW w:w="1134"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b/>
                <w:bCs/>
                <w:sz w:val="18"/>
                <w:szCs w:val="18"/>
              </w:rPr>
            </w:pPr>
            <w:r w:rsidRPr="00EE5867">
              <w:rPr>
                <w:rFonts w:ascii="Times New Roman" w:hAnsi="Times New Roman" w:cs="Times New Roman"/>
                <w:b/>
                <w:bCs/>
                <w:sz w:val="18"/>
                <w:szCs w:val="18"/>
              </w:rPr>
              <w:t>132 792,97</w:t>
            </w:r>
          </w:p>
        </w:tc>
      </w:tr>
      <w:tr w:rsidR="00EE5867" w:rsidRPr="00EE5867" w:rsidTr="00662922">
        <w:trPr>
          <w:trHeight w:val="480"/>
        </w:trPr>
        <w:tc>
          <w:tcPr>
            <w:tcW w:w="2281" w:type="dxa"/>
            <w:tcBorders>
              <w:top w:val="nil"/>
              <w:left w:val="single" w:sz="8"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hAnsi="Times New Roman" w:cs="Times New Roman"/>
                <w:sz w:val="18"/>
                <w:szCs w:val="18"/>
              </w:rPr>
            </w:pPr>
            <w:r w:rsidRPr="00EE5867">
              <w:rPr>
                <w:rFonts w:ascii="Times New Roman" w:hAnsi="Times New Roman" w:cs="Times New Roman"/>
                <w:sz w:val="18"/>
                <w:szCs w:val="18"/>
              </w:rPr>
              <w:t xml:space="preserve">Суммарный сальдированный </w:t>
            </w:r>
            <w:proofErr w:type="spellStart"/>
            <w:r w:rsidRPr="00EE5867">
              <w:rPr>
                <w:rFonts w:ascii="Times New Roman" w:hAnsi="Times New Roman" w:cs="Times New Roman"/>
                <w:sz w:val="18"/>
                <w:szCs w:val="18"/>
              </w:rPr>
              <w:t>переток</w:t>
            </w:r>
            <w:proofErr w:type="spellEnd"/>
            <w:r w:rsidRPr="00EE5867">
              <w:rPr>
                <w:rFonts w:ascii="Times New Roman" w:hAnsi="Times New Roman" w:cs="Times New Roman"/>
                <w:sz w:val="18"/>
                <w:szCs w:val="18"/>
              </w:rPr>
              <w:t xml:space="preserve"> электрической энергии</w:t>
            </w:r>
          </w:p>
        </w:tc>
        <w:tc>
          <w:tcPr>
            <w:tcW w:w="993"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hAnsi="Times New Roman" w:cs="Times New Roman"/>
                <w:sz w:val="18"/>
                <w:szCs w:val="18"/>
              </w:rPr>
            </w:pPr>
            <w:proofErr w:type="spellStart"/>
            <w:r w:rsidRPr="00EE5867">
              <w:rPr>
                <w:rFonts w:ascii="Times New Roman" w:hAnsi="Times New Roman" w:cs="Times New Roman"/>
                <w:sz w:val="18"/>
                <w:szCs w:val="18"/>
              </w:rPr>
              <w:t>млн</w:t>
            </w:r>
            <w:proofErr w:type="gramStart"/>
            <w:r w:rsidRPr="00EE5867">
              <w:rPr>
                <w:rFonts w:ascii="Times New Roman" w:hAnsi="Times New Roman" w:cs="Times New Roman"/>
                <w:sz w:val="18"/>
                <w:szCs w:val="18"/>
              </w:rPr>
              <w:t>.к</w:t>
            </w:r>
            <w:proofErr w:type="gramEnd"/>
            <w:r w:rsidRPr="00EE5867">
              <w:rPr>
                <w:rFonts w:ascii="Times New Roman" w:hAnsi="Times New Roman" w:cs="Times New Roman"/>
                <w:sz w:val="18"/>
                <w:szCs w:val="18"/>
              </w:rPr>
              <w:t>Втч</w:t>
            </w:r>
            <w:proofErr w:type="spellEnd"/>
            <w:r w:rsidRPr="00EE5867">
              <w:rPr>
                <w:rFonts w:ascii="Times New Roman" w:hAnsi="Times New Roman" w:cs="Times New Roman"/>
                <w:sz w:val="18"/>
                <w:szCs w:val="18"/>
              </w:rPr>
              <w:t>.</w:t>
            </w:r>
          </w:p>
        </w:tc>
        <w:tc>
          <w:tcPr>
            <w:tcW w:w="113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87,685</w:t>
            </w:r>
          </w:p>
        </w:tc>
        <w:tc>
          <w:tcPr>
            <w:tcW w:w="113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43,8425</w:t>
            </w:r>
          </w:p>
        </w:tc>
        <w:tc>
          <w:tcPr>
            <w:tcW w:w="113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43,8425</w:t>
            </w:r>
          </w:p>
        </w:tc>
        <w:tc>
          <w:tcPr>
            <w:tcW w:w="1121"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87,685</w:t>
            </w:r>
          </w:p>
        </w:tc>
        <w:tc>
          <w:tcPr>
            <w:tcW w:w="1134"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43,8425</w:t>
            </w:r>
          </w:p>
        </w:tc>
        <w:tc>
          <w:tcPr>
            <w:tcW w:w="1134"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43,8425</w:t>
            </w:r>
          </w:p>
        </w:tc>
      </w:tr>
      <w:tr w:rsidR="00EE5867" w:rsidRPr="00EE5867" w:rsidTr="00662922">
        <w:trPr>
          <w:trHeight w:val="480"/>
        </w:trPr>
        <w:tc>
          <w:tcPr>
            <w:tcW w:w="2281" w:type="dxa"/>
            <w:tcBorders>
              <w:top w:val="nil"/>
              <w:left w:val="single" w:sz="8"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hAnsi="Times New Roman" w:cs="Times New Roman"/>
                <w:sz w:val="18"/>
                <w:szCs w:val="18"/>
              </w:rPr>
            </w:pPr>
            <w:r w:rsidRPr="00EE5867">
              <w:rPr>
                <w:rFonts w:ascii="Times New Roman" w:hAnsi="Times New Roman" w:cs="Times New Roman"/>
                <w:sz w:val="18"/>
                <w:szCs w:val="18"/>
              </w:rPr>
              <w:t>Технологический расход (потери) электрической энергии</w:t>
            </w:r>
          </w:p>
        </w:tc>
        <w:tc>
          <w:tcPr>
            <w:tcW w:w="993"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hAnsi="Times New Roman" w:cs="Times New Roman"/>
                <w:sz w:val="18"/>
                <w:szCs w:val="18"/>
              </w:rPr>
            </w:pPr>
            <w:proofErr w:type="spellStart"/>
            <w:r w:rsidRPr="00EE5867">
              <w:rPr>
                <w:rFonts w:ascii="Times New Roman" w:hAnsi="Times New Roman" w:cs="Times New Roman"/>
                <w:sz w:val="18"/>
                <w:szCs w:val="18"/>
              </w:rPr>
              <w:t>млн</w:t>
            </w:r>
            <w:proofErr w:type="gramStart"/>
            <w:r w:rsidRPr="00EE5867">
              <w:rPr>
                <w:rFonts w:ascii="Times New Roman" w:hAnsi="Times New Roman" w:cs="Times New Roman"/>
                <w:sz w:val="18"/>
                <w:szCs w:val="18"/>
              </w:rPr>
              <w:t>.к</w:t>
            </w:r>
            <w:proofErr w:type="gramEnd"/>
            <w:r w:rsidRPr="00EE5867">
              <w:rPr>
                <w:rFonts w:ascii="Times New Roman" w:hAnsi="Times New Roman" w:cs="Times New Roman"/>
                <w:sz w:val="18"/>
                <w:szCs w:val="18"/>
              </w:rPr>
              <w:t>Втч</w:t>
            </w:r>
            <w:proofErr w:type="spellEnd"/>
            <w:r w:rsidRPr="00EE5867">
              <w:rPr>
                <w:rFonts w:ascii="Times New Roman" w:hAnsi="Times New Roman" w:cs="Times New Roman"/>
                <w:sz w:val="18"/>
                <w:szCs w:val="18"/>
              </w:rPr>
              <w:t>.</w:t>
            </w:r>
          </w:p>
        </w:tc>
        <w:tc>
          <w:tcPr>
            <w:tcW w:w="113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5,885</w:t>
            </w:r>
          </w:p>
        </w:tc>
        <w:tc>
          <w:tcPr>
            <w:tcW w:w="113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2,9425</w:t>
            </w:r>
          </w:p>
        </w:tc>
        <w:tc>
          <w:tcPr>
            <w:tcW w:w="113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2,9425</w:t>
            </w:r>
          </w:p>
        </w:tc>
        <w:tc>
          <w:tcPr>
            <w:tcW w:w="1121"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5,885</w:t>
            </w:r>
          </w:p>
        </w:tc>
        <w:tc>
          <w:tcPr>
            <w:tcW w:w="1134"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2,9425</w:t>
            </w:r>
          </w:p>
        </w:tc>
        <w:tc>
          <w:tcPr>
            <w:tcW w:w="1134"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2,9425</w:t>
            </w:r>
          </w:p>
        </w:tc>
      </w:tr>
      <w:tr w:rsidR="00EE5867" w:rsidRPr="00EE5867" w:rsidTr="00662922">
        <w:trPr>
          <w:trHeight w:val="255"/>
        </w:trPr>
        <w:tc>
          <w:tcPr>
            <w:tcW w:w="2281" w:type="dxa"/>
            <w:tcBorders>
              <w:top w:val="nil"/>
              <w:left w:val="single" w:sz="8"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hAnsi="Times New Roman" w:cs="Times New Roman"/>
                <w:sz w:val="18"/>
                <w:szCs w:val="18"/>
              </w:rPr>
            </w:pPr>
            <w:r w:rsidRPr="00EE5867">
              <w:rPr>
                <w:rFonts w:ascii="Times New Roman" w:hAnsi="Times New Roman" w:cs="Times New Roman"/>
                <w:sz w:val="18"/>
                <w:szCs w:val="18"/>
              </w:rPr>
              <w:t>то же в процентах</w:t>
            </w:r>
          </w:p>
        </w:tc>
        <w:tc>
          <w:tcPr>
            <w:tcW w:w="993"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hAnsi="Times New Roman" w:cs="Times New Roman"/>
                <w:sz w:val="18"/>
                <w:szCs w:val="18"/>
              </w:rPr>
            </w:pPr>
            <w:r w:rsidRPr="00EE5867">
              <w:rPr>
                <w:rFonts w:ascii="Times New Roman" w:hAnsi="Times New Roman" w:cs="Times New Roman"/>
                <w:sz w:val="18"/>
                <w:szCs w:val="18"/>
              </w:rPr>
              <w:t>%</w:t>
            </w:r>
          </w:p>
        </w:tc>
        <w:tc>
          <w:tcPr>
            <w:tcW w:w="113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6,71%</w:t>
            </w:r>
          </w:p>
        </w:tc>
        <w:tc>
          <w:tcPr>
            <w:tcW w:w="113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6,71%</w:t>
            </w:r>
          </w:p>
        </w:tc>
        <w:tc>
          <w:tcPr>
            <w:tcW w:w="113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6,71%</w:t>
            </w:r>
          </w:p>
        </w:tc>
        <w:tc>
          <w:tcPr>
            <w:tcW w:w="112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6,71%</w:t>
            </w:r>
          </w:p>
        </w:tc>
        <w:tc>
          <w:tcPr>
            <w:tcW w:w="113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6,71%</w:t>
            </w:r>
          </w:p>
        </w:tc>
        <w:tc>
          <w:tcPr>
            <w:tcW w:w="113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6,71%</w:t>
            </w:r>
          </w:p>
        </w:tc>
      </w:tr>
      <w:tr w:rsidR="00EE5867" w:rsidRPr="00EE5867" w:rsidTr="00662922">
        <w:trPr>
          <w:trHeight w:val="480"/>
        </w:trPr>
        <w:tc>
          <w:tcPr>
            <w:tcW w:w="2281" w:type="dxa"/>
            <w:tcBorders>
              <w:top w:val="nil"/>
              <w:left w:val="single" w:sz="8"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hAnsi="Times New Roman" w:cs="Times New Roman"/>
                <w:sz w:val="18"/>
                <w:szCs w:val="18"/>
              </w:rPr>
            </w:pPr>
            <w:r w:rsidRPr="00EE5867">
              <w:rPr>
                <w:rFonts w:ascii="Times New Roman" w:hAnsi="Times New Roman" w:cs="Times New Roman"/>
                <w:sz w:val="18"/>
                <w:szCs w:val="18"/>
              </w:rPr>
              <w:t>Тариф на оплату технологического расхода (потерь) электрической энергии</w:t>
            </w:r>
          </w:p>
        </w:tc>
        <w:tc>
          <w:tcPr>
            <w:tcW w:w="993"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hAnsi="Times New Roman" w:cs="Times New Roman"/>
                <w:sz w:val="18"/>
                <w:szCs w:val="18"/>
              </w:rPr>
            </w:pPr>
            <w:r w:rsidRPr="00EE5867">
              <w:rPr>
                <w:rFonts w:ascii="Times New Roman" w:hAnsi="Times New Roman" w:cs="Times New Roman"/>
                <w:sz w:val="18"/>
                <w:szCs w:val="18"/>
              </w:rPr>
              <w:t>руб./</w:t>
            </w:r>
            <w:proofErr w:type="spellStart"/>
            <w:r w:rsidRPr="00EE5867">
              <w:rPr>
                <w:rFonts w:ascii="Times New Roman" w:hAnsi="Times New Roman" w:cs="Times New Roman"/>
                <w:sz w:val="18"/>
                <w:szCs w:val="18"/>
              </w:rPr>
              <w:t>кВтч</w:t>
            </w:r>
            <w:proofErr w:type="spellEnd"/>
            <w:r w:rsidRPr="00EE5867">
              <w:rPr>
                <w:rFonts w:ascii="Times New Roman" w:hAnsi="Times New Roman" w:cs="Times New Roman"/>
                <w:sz w:val="18"/>
                <w:szCs w:val="18"/>
              </w:rPr>
              <w:t>.</w:t>
            </w:r>
          </w:p>
        </w:tc>
        <w:tc>
          <w:tcPr>
            <w:tcW w:w="113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1954,04</w:t>
            </w:r>
          </w:p>
        </w:tc>
        <w:tc>
          <w:tcPr>
            <w:tcW w:w="113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1954,04</w:t>
            </w:r>
          </w:p>
        </w:tc>
        <w:tc>
          <w:tcPr>
            <w:tcW w:w="113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1954,04</w:t>
            </w:r>
          </w:p>
        </w:tc>
        <w:tc>
          <w:tcPr>
            <w:tcW w:w="1121"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2175,71</w:t>
            </w:r>
          </w:p>
        </w:tc>
        <w:tc>
          <w:tcPr>
            <w:tcW w:w="1134"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2175,71</w:t>
            </w:r>
          </w:p>
        </w:tc>
        <w:tc>
          <w:tcPr>
            <w:tcW w:w="1134" w:type="dxa"/>
            <w:tcBorders>
              <w:top w:val="nil"/>
              <w:left w:val="nil"/>
              <w:bottom w:val="single" w:sz="4" w:space="0" w:color="auto"/>
              <w:right w:val="single" w:sz="4" w:space="0" w:color="auto"/>
            </w:tcBorders>
            <w:shd w:val="clear" w:color="auto" w:fill="auto"/>
            <w:noWrap/>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2175,71</w:t>
            </w:r>
          </w:p>
        </w:tc>
      </w:tr>
      <w:tr w:rsidR="00EE5867" w:rsidRPr="00EE5867" w:rsidTr="00662922">
        <w:trPr>
          <w:trHeight w:val="480"/>
        </w:trPr>
        <w:tc>
          <w:tcPr>
            <w:tcW w:w="22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hAnsi="Times New Roman" w:cs="Times New Roman"/>
                <w:sz w:val="18"/>
                <w:szCs w:val="18"/>
              </w:rPr>
            </w:pPr>
            <w:r w:rsidRPr="00EE5867">
              <w:rPr>
                <w:rFonts w:ascii="Times New Roman" w:hAnsi="Times New Roman" w:cs="Times New Roman"/>
                <w:sz w:val="18"/>
                <w:szCs w:val="18"/>
              </w:rPr>
              <w:t>НВВ на оплату технологического расхода (потерь) электрической энергии</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hAnsi="Times New Roman" w:cs="Times New Roman"/>
                <w:sz w:val="18"/>
                <w:szCs w:val="18"/>
              </w:rPr>
            </w:pPr>
            <w:proofErr w:type="spellStart"/>
            <w:r w:rsidRPr="00EE5867">
              <w:rPr>
                <w:rFonts w:ascii="Times New Roman" w:hAnsi="Times New Roman" w:cs="Times New Roman"/>
                <w:sz w:val="18"/>
                <w:szCs w:val="18"/>
              </w:rPr>
              <w:t>тыс</w:t>
            </w:r>
            <w:proofErr w:type="gramStart"/>
            <w:r w:rsidRPr="00EE5867">
              <w:rPr>
                <w:rFonts w:ascii="Times New Roman" w:hAnsi="Times New Roman" w:cs="Times New Roman"/>
                <w:sz w:val="18"/>
                <w:szCs w:val="18"/>
              </w:rPr>
              <w:t>.р</w:t>
            </w:r>
            <w:proofErr w:type="gramEnd"/>
            <w:r w:rsidRPr="00EE5867">
              <w:rPr>
                <w:rFonts w:ascii="Times New Roman" w:hAnsi="Times New Roman" w:cs="Times New Roman"/>
                <w:sz w:val="18"/>
                <w:szCs w:val="18"/>
              </w:rPr>
              <w:t>уб</w:t>
            </w:r>
            <w:proofErr w:type="spellEnd"/>
            <w:r w:rsidRPr="00EE5867">
              <w:rPr>
                <w:rFonts w:ascii="Times New Roman" w:hAnsi="Times New Roman" w:cs="Times New Roman"/>
                <w:sz w:val="18"/>
                <w:szCs w:val="18"/>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11499,5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5749,8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5749,8</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12804,1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6402,0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sz w:val="18"/>
                <w:szCs w:val="18"/>
              </w:rPr>
            </w:pPr>
            <w:r w:rsidRPr="00EE5867">
              <w:rPr>
                <w:rFonts w:ascii="Times New Roman" w:hAnsi="Times New Roman" w:cs="Times New Roman"/>
                <w:sz w:val="18"/>
                <w:szCs w:val="18"/>
              </w:rPr>
              <w:t>6402,0</w:t>
            </w:r>
          </w:p>
        </w:tc>
      </w:tr>
      <w:tr w:rsidR="00EE5867" w:rsidRPr="00EE5867" w:rsidTr="00662922">
        <w:trPr>
          <w:trHeight w:val="495"/>
        </w:trPr>
        <w:tc>
          <w:tcPr>
            <w:tcW w:w="22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hAnsi="Times New Roman" w:cs="Times New Roman"/>
                <w:b/>
                <w:bCs/>
                <w:sz w:val="18"/>
                <w:szCs w:val="18"/>
              </w:rPr>
            </w:pPr>
            <w:r w:rsidRPr="00EE5867">
              <w:rPr>
                <w:rFonts w:ascii="Times New Roman" w:hAnsi="Times New Roman" w:cs="Times New Roman"/>
                <w:b/>
                <w:bCs/>
                <w:sz w:val="18"/>
                <w:szCs w:val="18"/>
              </w:rPr>
              <w:t>Ставка на оплату технологического расхода (потерь) электрической энергии</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0D64A5" w:rsidRPr="00EE5867" w:rsidRDefault="000D64A5" w:rsidP="00662922">
            <w:pPr>
              <w:spacing w:after="0" w:line="240" w:lineRule="auto"/>
              <w:jc w:val="center"/>
              <w:rPr>
                <w:rFonts w:ascii="Times New Roman" w:hAnsi="Times New Roman" w:cs="Times New Roman"/>
                <w:sz w:val="18"/>
                <w:szCs w:val="18"/>
              </w:rPr>
            </w:pPr>
            <w:r w:rsidRPr="00EE5867">
              <w:rPr>
                <w:rFonts w:ascii="Times New Roman" w:hAnsi="Times New Roman" w:cs="Times New Roman"/>
                <w:sz w:val="18"/>
                <w:szCs w:val="18"/>
              </w:rPr>
              <w:t>руб./</w:t>
            </w:r>
            <w:proofErr w:type="spellStart"/>
            <w:r w:rsidRPr="00EE5867">
              <w:rPr>
                <w:rFonts w:ascii="Times New Roman" w:hAnsi="Times New Roman" w:cs="Times New Roman"/>
                <w:sz w:val="18"/>
                <w:szCs w:val="18"/>
              </w:rPr>
              <w:t>МВт·</w:t>
            </w:r>
            <w:proofErr w:type="gramStart"/>
            <w:r w:rsidRPr="00EE5867">
              <w:rPr>
                <w:rFonts w:ascii="Times New Roman" w:hAnsi="Times New Roman" w:cs="Times New Roman"/>
                <w:sz w:val="18"/>
                <w:szCs w:val="18"/>
              </w:rPr>
              <w:t>ч</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b/>
                <w:bCs/>
                <w:sz w:val="18"/>
                <w:szCs w:val="18"/>
              </w:rPr>
            </w:pPr>
            <w:r w:rsidRPr="00EE5867">
              <w:rPr>
                <w:rFonts w:ascii="Times New Roman" w:hAnsi="Times New Roman" w:cs="Times New Roman"/>
                <w:b/>
                <w:bCs/>
                <w:sz w:val="18"/>
                <w:szCs w:val="18"/>
              </w:rPr>
              <w:t>131,15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b/>
                <w:bCs/>
                <w:sz w:val="18"/>
                <w:szCs w:val="18"/>
              </w:rPr>
            </w:pPr>
            <w:r w:rsidRPr="00EE5867">
              <w:rPr>
                <w:rFonts w:ascii="Times New Roman" w:hAnsi="Times New Roman" w:cs="Times New Roman"/>
                <w:b/>
                <w:bCs/>
                <w:sz w:val="18"/>
                <w:szCs w:val="18"/>
              </w:rPr>
              <w:t>131,15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b/>
                <w:bCs/>
                <w:sz w:val="18"/>
                <w:szCs w:val="18"/>
              </w:rPr>
            </w:pPr>
            <w:r w:rsidRPr="00EE5867">
              <w:rPr>
                <w:rFonts w:ascii="Times New Roman" w:hAnsi="Times New Roman" w:cs="Times New Roman"/>
                <w:b/>
                <w:bCs/>
                <w:sz w:val="18"/>
                <w:szCs w:val="18"/>
              </w:rPr>
              <w:t>131,15</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b/>
                <w:bCs/>
                <w:sz w:val="18"/>
                <w:szCs w:val="18"/>
              </w:rPr>
            </w:pPr>
            <w:r w:rsidRPr="00EE5867">
              <w:rPr>
                <w:rFonts w:ascii="Times New Roman" w:hAnsi="Times New Roman" w:cs="Times New Roman"/>
                <w:b/>
                <w:bCs/>
                <w:sz w:val="18"/>
                <w:szCs w:val="18"/>
              </w:rPr>
              <w:t>146,02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b/>
                <w:bCs/>
                <w:sz w:val="18"/>
                <w:szCs w:val="18"/>
              </w:rPr>
            </w:pPr>
            <w:r w:rsidRPr="00EE5867">
              <w:rPr>
                <w:rFonts w:ascii="Times New Roman" w:hAnsi="Times New Roman" w:cs="Times New Roman"/>
                <w:b/>
                <w:bCs/>
                <w:sz w:val="18"/>
                <w:szCs w:val="18"/>
              </w:rPr>
              <w:t>146,02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b/>
                <w:bCs/>
                <w:sz w:val="18"/>
                <w:szCs w:val="18"/>
              </w:rPr>
            </w:pPr>
            <w:r w:rsidRPr="00EE5867">
              <w:rPr>
                <w:rFonts w:ascii="Times New Roman" w:hAnsi="Times New Roman" w:cs="Times New Roman"/>
                <w:b/>
                <w:bCs/>
                <w:sz w:val="18"/>
                <w:szCs w:val="18"/>
              </w:rPr>
              <w:t>146,02</w:t>
            </w:r>
          </w:p>
        </w:tc>
      </w:tr>
      <w:tr w:rsidR="00EE5867" w:rsidRPr="00EE5867" w:rsidTr="00662922">
        <w:trPr>
          <w:trHeight w:val="435"/>
        </w:trPr>
        <w:tc>
          <w:tcPr>
            <w:tcW w:w="22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hAnsi="Times New Roman" w:cs="Times New Roman"/>
                <w:b/>
                <w:bCs/>
                <w:sz w:val="18"/>
                <w:szCs w:val="18"/>
              </w:rPr>
            </w:pPr>
            <w:proofErr w:type="spellStart"/>
            <w:r w:rsidRPr="00EE5867">
              <w:rPr>
                <w:rFonts w:ascii="Times New Roman" w:hAnsi="Times New Roman" w:cs="Times New Roman"/>
                <w:b/>
                <w:bCs/>
                <w:sz w:val="18"/>
                <w:szCs w:val="18"/>
              </w:rPr>
              <w:t>Одноставочный</w:t>
            </w:r>
            <w:proofErr w:type="spellEnd"/>
            <w:r w:rsidRPr="00EE5867">
              <w:rPr>
                <w:rFonts w:ascii="Times New Roman" w:hAnsi="Times New Roman" w:cs="Times New Roman"/>
                <w:b/>
                <w:bCs/>
                <w:sz w:val="18"/>
                <w:szCs w:val="18"/>
              </w:rPr>
              <w:t xml:space="preserve"> тариф</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0D64A5" w:rsidRPr="00EE5867" w:rsidRDefault="000D64A5" w:rsidP="00662922">
            <w:pPr>
              <w:spacing w:after="0" w:line="240" w:lineRule="auto"/>
              <w:jc w:val="center"/>
              <w:rPr>
                <w:rFonts w:ascii="Times New Roman" w:hAnsi="Times New Roman" w:cs="Times New Roman"/>
                <w:sz w:val="18"/>
                <w:szCs w:val="18"/>
              </w:rPr>
            </w:pPr>
            <w:r w:rsidRPr="00EE5867">
              <w:rPr>
                <w:rFonts w:ascii="Times New Roman" w:hAnsi="Times New Roman" w:cs="Times New Roman"/>
                <w:sz w:val="18"/>
                <w:szCs w:val="18"/>
              </w:rPr>
              <w:t>руб./</w:t>
            </w:r>
            <w:proofErr w:type="spellStart"/>
            <w:r w:rsidRPr="00EE5867">
              <w:rPr>
                <w:rFonts w:ascii="Times New Roman" w:hAnsi="Times New Roman" w:cs="Times New Roman"/>
                <w:sz w:val="18"/>
                <w:szCs w:val="18"/>
              </w:rPr>
              <w:t>кВт·</w:t>
            </w:r>
            <w:proofErr w:type="gramStart"/>
            <w:r w:rsidRPr="00EE5867">
              <w:rPr>
                <w:rFonts w:ascii="Times New Roman" w:hAnsi="Times New Roman" w:cs="Times New Roman"/>
                <w:sz w:val="18"/>
                <w:szCs w:val="18"/>
              </w:rPr>
              <w:t>ч</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b/>
                <w:bCs/>
                <w:sz w:val="18"/>
                <w:szCs w:val="18"/>
              </w:rPr>
            </w:pPr>
            <w:r w:rsidRPr="00EE5867">
              <w:rPr>
                <w:rFonts w:ascii="Times New Roman" w:hAnsi="Times New Roman" w:cs="Times New Roman"/>
                <w:b/>
                <w:bCs/>
                <w:sz w:val="18"/>
                <w:szCs w:val="18"/>
              </w:rPr>
              <w:t>0,33743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b/>
                <w:bCs/>
                <w:sz w:val="18"/>
                <w:szCs w:val="18"/>
              </w:rPr>
            </w:pPr>
            <w:r w:rsidRPr="00EE5867">
              <w:rPr>
                <w:rFonts w:ascii="Times New Roman" w:hAnsi="Times New Roman" w:cs="Times New Roman"/>
                <w:b/>
                <w:bCs/>
                <w:sz w:val="18"/>
                <w:szCs w:val="18"/>
              </w:rPr>
              <w:t>0,33743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b/>
                <w:bCs/>
                <w:sz w:val="18"/>
                <w:szCs w:val="18"/>
              </w:rPr>
            </w:pPr>
            <w:r w:rsidRPr="00EE5867">
              <w:rPr>
                <w:rFonts w:ascii="Times New Roman" w:hAnsi="Times New Roman" w:cs="Times New Roman"/>
                <w:b/>
                <w:bCs/>
                <w:sz w:val="18"/>
                <w:szCs w:val="18"/>
              </w:rPr>
              <w:t>0,33743</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b/>
                <w:bCs/>
                <w:sz w:val="18"/>
                <w:szCs w:val="18"/>
              </w:rPr>
            </w:pPr>
            <w:r w:rsidRPr="00EE5867">
              <w:rPr>
                <w:rFonts w:ascii="Times New Roman" w:hAnsi="Times New Roman" w:cs="Times New Roman"/>
                <w:b/>
                <w:bCs/>
                <w:sz w:val="18"/>
                <w:szCs w:val="18"/>
              </w:rPr>
              <w:t>0,36774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b/>
                <w:bCs/>
                <w:sz w:val="18"/>
                <w:szCs w:val="18"/>
              </w:rPr>
            </w:pPr>
            <w:r w:rsidRPr="00EE5867">
              <w:rPr>
                <w:rFonts w:ascii="Times New Roman" w:hAnsi="Times New Roman" w:cs="Times New Roman"/>
                <w:b/>
                <w:bCs/>
                <w:sz w:val="18"/>
                <w:szCs w:val="18"/>
              </w:rPr>
              <w:t>0,36774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64A5" w:rsidRPr="00EE5867" w:rsidRDefault="000D64A5" w:rsidP="00662922">
            <w:pPr>
              <w:jc w:val="center"/>
              <w:rPr>
                <w:rFonts w:ascii="Times New Roman" w:hAnsi="Times New Roman" w:cs="Times New Roman"/>
                <w:b/>
                <w:bCs/>
                <w:sz w:val="18"/>
                <w:szCs w:val="18"/>
              </w:rPr>
            </w:pPr>
            <w:r w:rsidRPr="00EE5867">
              <w:rPr>
                <w:rFonts w:ascii="Times New Roman" w:hAnsi="Times New Roman" w:cs="Times New Roman"/>
                <w:b/>
                <w:bCs/>
                <w:sz w:val="18"/>
                <w:szCs w:val="18"/>
              </w:rPr>
              <w:t>0,36774</w:t>
            </w:r>
          </w:p>
        </w:tc>
      </w:tr>
      <w:tr w:rsidR="000D64A5" w:rsidRPr="00EE5867" w:rsidTr="00662922">
        <w:trPr>
          <w:trHeight w:val="375"/>
        </w:trPr>
        <w:tc>
          <w:tcPr>
            <w:tcW w:w="10065"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4A5" w:rsidRPr="00EE5867" w:rsidRDefault="000D64A5" w:rsidP="00662922">
            <w:pPr>
              <w:spacing w:after="0" w:line="240" w:lineRule="auto"/>
              <w:jc w:val="center"/>
              <w:rPr>
                <w:rFonts w:ascii="Times New Roman" w:hAnsi="Times New Roman" w:cs="Times New Roman"/>
                <w:b/>
                <w:bCs/>
                <w:sz w:val="18"/>
                <w:szCs w:val="18"/>
              </w:rPr>
            </w:pPr>
            <w:r w:rsidRPr="00EE5867">
              <w:rPr>
                <w:rFonts w:ascii="Times New Roman" w:hAnsi="Times New Roman" w:cs="Times New Roman"/>
                <w:b/>
                <w:bCs/>
                <w:sz w:val="18"/>
                <w:szCs w:val="18"/>
              </w:rPr>
              <w:t>Отклонение в % (год к году; 1полуг. послед</w:t>
            </w:r>
            <w:proofErr w:type="gramStart"/>
            <w:r w:rsidRPr="00EE5867">
              <w:rPr>
                <w:rFonts w:ascii="Times New Roman" w:hAnsi="Times New Roman" w:cs="Times New Roman"/>
                <w:b/>
                <w:bCs/>
                <w:sz w:val="18"/>
                <w:szCs w:val="18"/>
              </w:rPr>
              <w:t>.</w:t>
            </w:r>
            <w:proofErr w:type="gramEnd"/>
            <w:r w:rsidRPr="00EE5867">
              <w:rPr>
                <w:rFonts w:ascii="Times New Roman" w:hAnsi="Times New Roman" w:cs="Times New Roman"/>
                <w:b/>
                <w:bCs/>
                <w:sz w:val="18"/>
                <w:szCs w:val="18"/>
              </w:rPr>
              <w:t xml:space="preserve"> </w:t>
            </w:r>
            <w:proofErr w:type="gramStart"/>
            <w:r w:rsidRPr="00EE5867">
              <w:rPr>
                <w:rFonts w:ascii="Times New Roman" w:hAnsi="Times New Roman" w:cs="Times New Roman"/>
                <w:b/>
                <w:bCs/>
                <w:sz w:val="18"/>
                <w:szCs w:val="18"/>
              </w:rPr>
              <w:t>г</w:t>
            </w:r>
            <w:proofErr w:type="gramEnd"/>
            <w:r w:rsidRPr="00EE5867">
              <w:rPr>
                <w:rFonts w:ascii="Times New Roman" w:hAnsi="Times New Roman" w:cs="Times New Roman"/>
                <w:b/>
                <w:bCs/>
                <w:sz w:val="18"/>
                <w:szCs w:val="18"/>
              </w:rPr>
              <w:t xml:space="preserve">ода ко 2полуг. </w:t>
            </w:r>
            <w:proofErr w:type="spellStart"/>
            <w:r w:rsidRPr="00EE5867">
              <w:rPr>
                <w:rFonts w:ascii="Times New Roman" w:hAnsi="Times New Roman" w:cs="Times New Roman"/>
                <w:b/>
                <w:bCs/>
                <w:sz w:val="18"/>
                <w:szCs w:val="18"/>
              </w:rPr>
              <w:t>предыд</w:t>
            </w:r>
            <w:proofErr w:type="spellEnd"/>
            <w:r w:rsidRPr="00EE5867">
              <w:rPr>
                <w:rFonts w:ascii="Times New Roman" w:hAnsi="Times New Roman" w:cs="Times New Roman"/>
                <w:b/>
                <w:bCs/>
                <w:sz w:val="18"/>
                <w:szCs w:val="18"/>
              </w:rPr>
              <w:t xml:space="preserve">. года; 2 </w:t>
            </w:r>
            <w:proofErr w:type="spellStart"/>
            <w:r w:rsidRPr="00EE5867">
              <w:rPr>
                <w:rFonts w:ascii="Times New Roman" w:hAnsi="Times New Roman" w:cs="Times New Roman"/>
                <w:b/>
                <w:bCs/>
                <w:sz w:val="18"/>
                <w:szCs w:val="18"/>
              </w:rPr>
              <w:t>полуг</w:t>
            </w:r>
            <w:proofErr w:type="spellEnd"/>
            <w:r w:rsidRPr="00EE5867">
              <w:rPr>
                <w:rFonts w:ascii="Times New Roman" w:hAnsi="Times New Roman" w:cs="Times New Roman"/>
                <w:b/>
                <w:bCs/>
                <w:sz w:val="18"/>
                <w:szCs w:val="18"/>
              </w:rPr>
              <w:t xml:space="preserve">. </w:t>
            </w:r>
            <w:proofErr w:type="spellStart"/>
            <w:r w:rsidRPr="00EE5867">
              <w:rPr>
                <w:rFonts w:ascii="Times New Roman" w:hAnsi="Times New Roman" w:cs="Times New Roman"/>
                <w:b/>
                <w:bCs/>
                <w:sz w:val="18"/>
                <w:szCs w:val="18"/>
              </w:rPr>
              <w:t>текущ</w:t>
            </w:r>
            <w:proofErr w:type="spellEnd"/>
            <w:r w:rsidRPr="00EE5867">
              <w:rPr>
                <w:rFonts w:ascii="Times New Roman" w:hAnsi="Times New Roman" w:cs="Times New Roman"/>
                <w:b/>
                <w:bCs/>
                <w:sz w:val="18"/>
                <w:szCs w:val="18"/>
              </w:rPr>
              <w:t xml:space="preserve">. года к 1 </w:t>
            </w:r>
            <w:proofErr w:type="spellStart"/>
            <w:r w:rsidRPr="00EE5867">
              <w:rPr>
                <w:rFonts w:ascii="Times New Roman" w:hAnsi="Times New Roman" w:cs="Times New Roman"/>
                <w:b/>
                <w:bCs/>
                <w:sz w:val="18"/>
                <w:szCs w:val="18"/>
              </w:rPr>
              <w:t>полуг</w:t>
            </w:r>
            <w:proofErr w:type="spellEnd"/>
            <w:r w:rsidRPr="00EE5867">
              <w:rPr>
                <w:rFonts w:ascii="Times New Roman" w:hAnsi="Times New Roman" w:cs="Times New Roman"/>
                <w:b/>
                <w:bCs/>
                <w:sz w:val="18"/>
                <w:szCs w:val="18"/>
              </w:rPr>
              <w:t xml:space="preserve">. </w:t>
            </w:r>
            <w:proofErr w:type="spellStart"/>
            <w:r w:rsidRPr="00EE5867">
              <w:rPr>
                <w:rFonts w:ascii="Times New Roman" w:hAnsi="Times New Roman" w:cs="Times New Roman"/>
                <w:b/>
                <w:bCs/>
                <w:sz w:val="18"/>
                <w:szCs w:val="18"/>
              </w:rPr>
              <w:t>текущ</w:t>
            </w:r>
            <w:proofErr w:type="spellEnd"/>
            <w:r w:rsidRPr="00EE5867">
              <w:rPr>
                <w:rFonts w:ascii="Times New Roman" w:hAnsi="Times New Roman" w:cs="Times New Roman"/>
                <w:b/>
                <w:bCs/>
                <w:sz w:val="18"/>
                <w:szCs w:val="18"/>
              </w:rPr>
              <w:t>. года)</w:t>
            </w:r>
          </w:p>
        </w:tc>
      </w:tr>
      <w:tr w:rsidR="000D64A5" w:rsidRPr="00EE5867" w:rsidTr="00662922">
        <w:trPr>
          <w:trHeight w:val="345"/>
        </w:trPr>
        <w:tc>
          <w:tcPr>
            <w:tcW w:w="2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4A5" w:rsidRPr="00EE5867" w:rsidRDefault="000D64A5" w:rsidP="00662922">
            <w:pPr>
              <w:spacing w:after="0" w:line="240" w:lineRule="auto"/>
              <w:rPr>
                <w:rFonts w:ascii="Times New Roman" w:hAnsi="Times New Roman" w:cs="Times New Roman"/>
                <w:sz w:val="18"/>
                <w:szCs w:val="18"/>
              </w:rPr>
            </w:pPr>
            <w:r w:rsidRPr="00EE5867">
              <w:rPr>
                <w:rFonts w:ascii="Times New Roman" w:hAnsi="Times New Roman" w:cs="Times New Roman"/>
                <w:sz w:val="18"/>
                <w:szCs w:val="18"/>
              </w:rPr>
              <w:t>Ставка на содержание</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0D64A5" w:rsidRPr="00EE5867" w:rsidRDefault="000D64A5" w:rsidP="00662922">
            <w:pPr>
              <w:spacing w:after="0" w:line="240" w:lineRule="auto"/>
              <w:jc w:val="center"/>
              <w:rPr>
                <w:rFonts w:ascii="Times New Roman" w:hAnsi="Times New Roman" w:cs="Times New Roman"/>
                <w:sz w:val="18"/>
                <w:szCs w:val="18"/>
              </w:rPr>
            </w:pPr>
            <w:r w:rsidRPr="00EE5867">
              <w:rPr>
                <w:rFonts w:ascii="Times New Roman" w:hAnsi="Times New Roman" w:cs="Times New Roman"/>
                <w:sz w:val="18"/>
                <w:szCs w:val="18"/>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0D64A5" w:rsidRPr="00EE5867" w:rsidRDefault="000D64A5" w:rsidP="00662922">
            <w:pPr>
              <w:jc w:val="right"/>
              <w:rPr>
                <w:rFonts w:ascii="Times New Roman" w:hAnsi="Times New Roman" w:cs="Times New Roman"/>
                <w:sz w:val="20"/>
                <w:szCs w:val="20"/>
              </w:rPr>
            </w:pPr>
            <w:r w:rsidRPr="00EE5867">
              <w:rPr>
                <w:rFonts w:ascii="Times New Roman" w:hAnsi="Times New Roman" w:cs="Times New Roman"/>
                <w:sz w:val="20"/>
                <w:szCs w:val="20"/>
              </w:rPr>
              <w:t>95,8%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0D64A5" w:rsidRPr="00EE5867" w:rsidRDefault="000D64A5" w:rsidP="00662922">
            <w:pPr>
              <w:jc w:val="right"/>
              <w:rPr>
                <w:rFonts w:ascii="Times New Roman" w:hAnsi="Times New Roman" w:cs="Times New Roman"/>
                <w:sz w:val="20"/>
                <w:szCs w:val="20"/>
              </w:rPr>
            </w:pPr>
            <w:r w:rsidRPr="00EE5867">
              <w:rPr>
                <w:rFonts w:ascii="Times New Roman" w:hAnsi="Times New Roman" w:cs="Times New Roman"/>
                <w:sz w:val="20"/>
                <w:szCs w:val="20"/>
              </w:rPr>
              <w:t>95,6%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0D64A5" w:rsidRPr="00EE5867" w:rsidRDefault="000D64A5" w:rsidP="00662922">
            <w:pPr>
              <w:jc w:val="right"/>
              <w:rPr>
                <w:rFonts w:ascii="Times New Roman" w:hAnsi="Times New Roman" w:cs="Times New Roman"/>
                <w:sz w:val="20"/>
                <w:szCs w:val="20"/>
              </w:rPr>
            </w:pPr>
            <w:r w:rsidRPr="00EE5867">
              <w:rPr>
                <w:rFonts w:ascii="Times New Roman" w:hAnsi="Times New Roman" w:cs="Times New Roman"/>
                <w:sz w:val="20"/>
                <w:szCs w:val="20"/>
              </w:rPr>
              <w:t>100,2%</w:t>
            </w:r>
          </w:p>
        </w:tc>
        <w:tc>
          <w:tcPr>
            <w:tcW w:w="1121" w:type="dxa"/>
            <w:tcBorders>
              <w:top w:val="single" w:sz="4" w:space="0" w:color="auto"/>
              <w:left w:val="nil"/>
              <w:bottom w:val="single" w:sz="4" w:space="0" w:color="auto"/>
              <w:right w:val="single" w:sz="4" w:space="0" w:color="auto"/>
            </w:tcBorders>
            <w:shd w:val="clear" w:color="auto" w:fill="auto"/>
            <w:noWrap/>
            <w:vAlign w:val="bottom"/>
            <w:hideMark/>
          </w:tcPr>
          <w:p w:rsidR="000D64A5" w:rsidRPr="00EE5867" w:rsidRDefault="000D64A5" w:rsidP="00662922">
            <w:pPr>
              <w:jc w:val="right"/>
              <w:rPr>
                <w:rFonts w:ascii="Times New Roman" w:hAnsi="Times New Roman" w:cs="Times New Roman"/>
                <w:sz w:val="20"/>
                <w:szCs w:val="20"/>
              </w:rPr>
            </w:pPr>
            <w:r w:rsidRPr="00EE5867">
              <w:rPr>
                <w:rFonts w:ascii="Times New Roman" w:hAnsi="Times New Roman" w:cs="Times New Roman"/>
                <w:sz w:val="20"/>
                <w:szCs w:val="20"/>
              </w:rPr>
              <w:t>107,5%</w:t>
            </w:r>
          </w:p>
        </w:tc>
        <w:tc>
          <w:tcPr>
            <w:tcW w:w="1134" w:type="dxa"/>
            <w:tcBorders>
              <w:top w:val="single" w:sz="4" w:space="0" w:color="auto"/>
              <w:left w:val="nil"/>
              <w:bottom w:val="single" w:sz="4" w:space="0" w:color="auto"/>
              <w:right w:val="nil"/>
            </w:tcBorders>
            <w:shd w:val="clear" w:color="auto" w:fill="auto"/>
            <w:noWrap/>
            <w:vAlign w:val="bottom"/>
            <w:hideMark/>
          </w:tcPr>
          <w:p w:rsidR="000D64A5" w:rsidRPr="00EE5867" w:rsidRDefault="000D64A5" w:rsidP="00662922">
            <w:pPr>
              <w:jc w:val="right"/>
              <w:rPr>
                <w:rFonts w:ascii="Times New Roman" w:hAnsi="Times New Roman" w:cs="Times New Roman"/>
                <w:sz w:val="20"/>
                <w:szCs w:val="20"/>
              </w:rPr>
            </w:pPr>
            <w:r w:rsidRPr="00EE5867">
              <w:rPr>
                <w:rFonts w:ascii="Times New Roman" w:hAnsi="Times New Roman" w:cs="Times New Roman"/>
                <w:sz w:val="20"/>
                <w:szCs w:val="20"/>
              </w:rPr>
              <w:t>107,3%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64A5" w:rsidRPr="00EE5867" w:rsidRDefault="000D64A5" w:rsidP="00662922">
            <w:pPr>
              <w:jc w:val="right"/>
              <w:rPr>
                <w:rFonts w:ascii="Times New Roman" w:hAnsi="Times New Roman" w:cs="Times New Roman"/>
                <w:sz w:val="20"/>
                <w:szCs w:val="20"/>
              </w:rPr>
            </w:pPr>
            <w:r w:rsidRPr="00EE5867">
              <w:rPr>
                <w:rFonts w:ascii="Times New Roman" w:hAnsi="Times New Roman" w:cs="Times New Roman"/>
                <w:sz w:val="20"/>
                <w:szCs w:val="20"/>
              </w:rPr>
              <w:t>100,2%</w:t>
            </w:r>
          </w:p>
        </w:tc>
      </w:tr>
      <w:tr w:rsidR="000D64A5" w:rsidRPr="00EE5867" w:rsidTr="00662922">
        <w:trPr>
          <w:trHeight w:val="480"/>
        </w:trPr>
        <w:tc>
          <w:tcPr>
            <w:tcW w:w="22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hAnsi="Times New Roman" w:cs="Times New Roman"/>
                <w:sz w:val="18"/>
                <w:szCs w:val="18"/>
              </w:rPr>
            </w:pPr>
            <w:r w:rsidRPr="00EE5867">
              <w:rPr>
                <w:rFonts w:ascii="Times New Roman" w:hAnsi="Times New Roman" w:cs="Times New Roman"/>
                <w:sz w:val="18"/>
                <w:szCs w:val="18"/>
              </w:rPr>
              <w:t>Ставка на оплату технологического расхода (потерь)</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0D64A5" w:rsidRPr="00EE5867" w:rsidRDefault="000D64A5" w:rsidP="00662922">
            <w:pPr>
              <w:spacing w:after="0" w:line="240" w:lineRule="auto"/>
              <w:jc w:val="center"/>
              <w:rPr>
                <w:rFonts w:ascii="Times New Roman" w:hAnsi="Times New Roman" w:cs="Times New Roman"/>
                <w:sz w:val="18"/>
                <w:szCs w:val="18"/>
              </w:rPr>
            </w:pPr>
            <w:r w:rsidRPr="00EE5867">
              <w:rPr>
                <w:rFonts w:ascii="Times New Roman" w:hAnsi="Times New Roman" w:cs="Times New Roman"/>
                <w:sz w:val="18"/>
                <w:szCs w:val="18"/>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0D64A5" w:rsidRPr="00EE5867" w:rsidRDefault="000D64A5" w:rsidP="00662922">
            <w:pPr>
              <w:jc w:val="right"/>
              <w:rPr>
                <w:rFonts w:ascii="Times New Roman" w:hAnsi="Times New Roman" w:cs="Times New Roman"/>
                <w:sz w:val="20"/>
                <w:szCs w:val="20"/>
              </w:rPr>
            </w:pPr>
            <w:r w:rsidRPr="00EE5867">
              <w:rPr>
                <w:rFonts w:ascii="Times New Roman" w:hAnsi="Times New Roman" w:cs="Times New Roman"/>
                <w:sz w:val="20"/>
                <w:szCs w:val="20"/>
              </w:rPr>
              <w:t>103,0%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0D64A5" w:rsidRPr="00EE5867" w:rsidRDefault="000D64A5" w:rsidP="00662922">
            <w:pPr>
              <w:jc w:val="right"/>
              <w:rPr>
                <w:rFonts w:ascii="Times New Roman" w:hAnsi="Times New Roman" w:cs="Times New Roman"/>
                <w:sz w:val="20"/>
                <w:szCs w:val="20"/>
              </w:rPr>
            </w:pPr>
            <w:r w:rsidRPr="00EE5867">
              <w:rPr>
                <w:rFonts w:ascii="Times New Roman" w:hAnsi="Times New Roman" w:cs="Times New Roman"/>
                <w:sz w:val="20"/>
                <w:szCs w:val="20"/>
              </w:rPr>
              <w:t>103,0%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0D64A5" w:rsidRPr="00EE5867" w:rsidRDefault="000D64A5" w:rsidP="00662922">
            <w:pPr>
              <w:jc w:val="right"/>
              <w:rPr>
                <w:rFonts w:ascii="Times New Roman" w:hAnsi="Times New Roman" w:cs="Times New Roman"/>
                <w:sz w:val="20"/>
                <w:szCs w:val="20"/>
              </w:rPr>
            </w:pPr>
            <w:r w:rsidRPr="00EE5867">
              <w:rPr>
                <w:rFonts w:ascii="Times New Roman" w:hAnsi="Times New Roman" w:cs="Times New Roman"/>
                <w:sz w:val="20"/>
                <w:szCs w:val="20"/>
              </w:rPr>
              <w:t>100,0%</w:t>
            </w:r>
          </w:p>
        </w:tc>
        <w:tc>
          <w:tcPr>
            <w:tcW w:w="1121" w:type="dxa"/>
            <w:tcBorders>
              <w:top w:val="single" w:sz="4" w:space="0" w:color="auto"/>
              <w:left w:val="nil"/>
              <w:bottom w:val="single" w:sz="4" w:space="0" w:color="auto"/>
              <w:right w:val="single" w:sz="4" w:space="0" w:color="auto"/>
            </w:tcBorders>
            <w:shd w:val="clear" w:color="auto" w:fill="auto"/>
            <w:noWrap/>
            <w:vAlign w:val="bottom"/>
            <w:hideMark/>
          </w:tcPr>
          <w:p w:rsidR="000D64A5" w:rsidRPr="00EE5867" w:rsidRDefault="000D64A5" w:rsidP="00662922">
            <w:pPr>
              <w:jc w:val="right"/>
              <w:rPr>
                <w:rFonts w:ascii="Times New Roman" w:hAnsi="Times New Roman" w:cs="Times New Roman"/>
                <w:sz w:val="20"/>
                <w:szCs w:val="20"/>
              </w:rPr>
            </w:pPr>
            <w:r w:rsidRPr="00EE5867">
              <w:rPr>
                <w:rFonts w:ascii="Times New Roman" w:hAnsi="Times New Roman" w:cs="Times New Roman"/>
                <w:sz w:val="20"/>
                <w:szCs w:val="20"/>
              </w:rPr>
              <w:t>111,3%</w:t>
            </w:r>
          </w:p>
        </w:tc>
        <w:tc>
          <w:tcPr>
            <w:tcW w:w="1134" w:type="dxa"/>
            <w:tcBorders>
              <w:top w:val="single" w:sz="4" w:space="0" w:color="auto"/>
              <w:left w:val="nil"/>
              <w:bottom w:val="single" w:sz="4" w:space="0" w:color="auto"/>
              <w:right w:val="nil"/>
            </w:tcBorders>
            <w:shd w:val="clear" w:color="auto" w:fill="auto"/>
            <w:noWrap/>
            <w:vAlign w:val="bottom"/>
            <w:hideMark/>
          </w:tcPr>
          <w:p w:rsidR="000D64A5" w:rsidRPr="00EE5867" w:rsidRDefault="000D64A5" w:rsidP="00662922">
            <w:pPr>
              <w:jc w:val="right"/>
              <w:rPr>
                <w:rFonts w:ascii="Times New Roman" w:hAnsi="Times New Roman" w:cs="Times New Roman"/>
                <w:sz w:val="20"/>
                <w:szCs w:val="20"/>
              </w:rPr>
            </w:pPr>
            <w:r w:rsidRPr="00EE5867">
              <w:rPr>
                <w:rFonts w:ascii="Times New Roman" w:hAnsi="Times New Roman" w:cs="Times New Roman"/>
                <w:sz w:val="20"/>
                <w:szCs w:val="20"/>
              </w:rPr>
              <w:t>111,3%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64A5" w:rsidRPr="00EE5867" w:rsidRDefault="000D64A5" w:rsidP="00662922">
            <w:pPr>
              <w:jc w:val="right"/>
              <w:rPr>
                <w:rFonts w:ascii="Times New Roman" w:hAnsi="Times New Roman" w:cs="Times New Roman"/>
                <w:sz w:val="20"/>
                <w:szCs w:val="20"/>
              </w:rPr>
            </w:pPr>
            <w:r w:rsidRPr="00EE5867">
              <w:rPr>
                <w:rFonts w:ascii="Times New Roman" w:hAnsi="Times New Roman" w:cs="Times New Roman"/>
                <w:sz w:val="20"/>
                <w:szCs w:val="20"/>
              </w:rPr>
              <w:t>100,0%</w:t>
            </w:r>
          </w:p>
        </w:tc>
      </w:tr>
      <w:tr w:rsidR="000D64A5" w:rsidRPr="00EE5867" w:rsidTr="00662922">
        <w:trPr>
          <w:trHeight w:val="435"/>
        </w:trPr>
        <w:tc>
          <w:tcPr>
            <w:tcW w:w="2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4A5" w:rsidRPr="00EE5867" w:rsidRDefault="000D64A5" w:rsidP="00662922">
            <w:pPr>
              <w:spacing w:after="0" w:line="240" w:lineRule="auto"/>
              <w:rPr>
                <w:rFonts w:ascii="Times New Roman" w:hAnsi="Times New Roman" w:cs="Times New Roman"/>
                <w:sz w:val="18"/>
                <w:szCs w:val="18"/>
              </w:rPr>
            </w:pPr>
            <w:proofErr w:type="spellStart"/>
            <w:r w:rsidRPr="00EE5867">
              <w:rPr>
                <w:rFonts w:ascii="Times New Roman" w:hAnsi="Times New Roman" w:cs="Times New Roman"/>
                <w:sz w:val="18"/>
                <w:szCs w:val="18"/>
              </w:rPr>
              <w:t>Одноставочный</w:t>
            </w:r>
            <w:proofErr w:type="spellEnd"/>
            <w:r w:rsidRPr="00EE5867">
              <w:rPr>
                <w:rFonts w:ascii="Times New Roman" w:hAnsi="Times New Roman" w:cs="Times New Roman"/>
                <w:sz w:val="18"/>
                <w:szCs w:val="18"/>
              </w:rPr>
              <w:t xml:space="preserve"> тариф</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0D64A5" w:rsidRPr="00EE5867" w:rsidRDefault="000D64A5" w:rsidP="00662922">
            <w:pPr>
              <w:spacing w:after="0" w:line="240" w:lineRule="auto"/>
              <w:jc w:val="center"/>
              <w:rPr>
                <w:rFonts w:ascii="Times New Roman" w:hAnsi="Times New Roman" w:cs="Times New Roman"/>
                <w:sz w:val="18"/>
                <w:szCs w:val="18"/>
              </w:rPr>
            </w:pPr>
            <w:r w:rsidRPr="00EE5867">
              <w:rPr>
                <w:rFonts w:ascii="Times New Roman" w:hAnsi="Times New Roman" w:cs="Times New Roman"/>
                <w:sz w:val="18"/>
                <w:szCs w:val="18"/>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0D64A5" w:rsidRPr="00EE5867" w:rsidRDefault="000D64A5" w:rsidP="00662922">
            <w:pPr>
              <w:jc w:val="right"/>
              <w:rPr>
                <w:rFonts w:ascii="Times New Roman" w:hAnsi="Times New Roman" w:cs="Times New Roman"/>
                <w:sz w:val="20"/>
                <w:szCs w:val="20"/>
              </w:rPr>
            </w:pPr>
            <w:r w:rsidRPr="00EE5867">
              <w:rPr>
                <w:rFonts w:ascii="Times New Roman" w:hAnsi="Times New Roman" w:cs="Times New Roman"/>
                <w:sz w:val="20"/>
                <w:szCs w:val="20"/>
              </w:rPr>
              <w:t>98,7%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0D64A5" w:rsidRPr="00EE5867" w:rsidRDefault="000D64A5" w:rsidP="00662922">
            <w:pPr>
              <w:jc w:val="right"/>
              <w:rPr>
                <w:rFonts w:ascii="Times New Roman" w:hAnsi="Times New Roman" w:cs="Times New Roman"/>
                <w:sz w:val="20"/>
                <w:szCs w:val="20"/>
              </w:rPr>
            </w:pPr>
            <w:r w:rsidRPr="00EE5867">
              <w:rPr>
                <w:rFonts w:ascii="Times New Roman" w:hAnsi="Times New Roman" w:cs="Times New Roman"/>
                <w:sz w:val="20"/>
                <w:szCs w:val="20"/>
              </w:rPr>
              <w:t>98,7%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0D64A5" w:rsidRPr="00EE5867" w:rsidRDefault="000D64A5" w:rsidP="00662922">
            <w:pPr>
              <w:jc w:val="right"/>
              <w:rPr>
                <w:rFonts w:ascii="Times New Roman" w:hAnsi="Times New Roman" w:cs="Times New Roman"/>
                <w:sz w:val="20"/>
                <w:szCs w:val="20"/>
              </w:rPr>
            </w:pPr>
            <w:r w:rsidRPr="00EE5867">
              <w:rPr>
                <w:rFonts w:ascii="Times New Roman" w:hAnsi="Times New Roman" w:cs="Times New Roman"/>
                <w:sz w:val="20"/>
                <w:szCs w:val="20"/>
              </w:rPr>
              <w:t>100,00%</w:t>
            </w:r>
          </w:p>
        </w:tc>
        <w:tc>
          <w:tcPr>
            <w:tcW w:w="1121" w:type="dxa"/>
            <w:tcBorders>
              <w:top w:val="single" w:sz="4" w:space="0" w:color="auto"/>
              <w:left w:val="nil"/>
              <w:bottom w:val="single" w:sz="4" w:space="0" w:color="auto"/>
              <w:right w:val="single" w:sz="4" w:space="0" w:color="auto"/>
            </w:tcBorders>
            <w:shd w:val="clear" w:color="auto" w:fill="auto"/>
            <w:noWrap/>
            <w:vAlign w:val="bottom"/>
            <w:hideMark/>
          </w:tcPr>
          <w:p w:rsidR="000D64A5" w:rsidRPr="00EE5867" w:rsidRDefault="000D64A5" w:rsidP="00662922">
            <w:pPr>
              <w:jc w:val="right"/>
              <w:rPr>
                <w:rFonts w:ascii="Times New Roman" w:hAnsi="Times New Roman" w:cs="Times New Roman"/>
                <w:sz w:val="20"/>
                <w:szCs w:val="20"/>
              </w:rPr>
            </w:pPr>
            <w:r w:rsidRPr="00EE5867">
              <w:rPr>
                <w:rFonts w:ascii="Times New Roman" w:hAnsi="Times New Roman" w:cs="Times New Roman"/>
                <w:sz w:val="20"/>
                <w:szCs w:val="20"/>
              </w:rPr>
              <w:t>109,0%</w:t>
            </w:r>
          </w:p>
        </w:tc>
        <w:tc>
          <w:tcPr>
            <w:tcW w:w="1134" w:type="dxa"/>
            <w:tcBorders>
              <w:top w:val="single" w:sz="4" w:space="0" w:color="auto"/>
              <w:left w:val="nil"/>
              <w:bottom w:val="single" w:sz="4" w:space="0" w:color="auto"/>
              <w:right w:val="nil"/>
            </w:tcBorders>
            <w:shd w:val="clear" w:color="auto" w:fill="auto"/>
            <w:noWrap/>
            <w:vAlign w:val="bottom"/>
            <w:hideMark/>
          </w:tcPr>
          <w:p w:rsidR="000D64A5" w:rsidRPr="00EE5867" w:rsidRDefault="000D64A5" w:rsidP="00662922">
            <w:pPr>
              <w:jc w:val="right"/>
              <w:rPr>
                <w:rFonts w:ascii="Times New Roman" w:hAnsi="Times New Roman" w:cs="Times New Roman"/>
                <w:sz w:val="20"/>
                <w:szCs w:val="20"/>
              </w:rPr>
            </w:pPr>
            <w:r w:rsidRPr="00EE5867">
              <w:rPr>
                <w:rFonts w:ascii="Times New Roman" w:hAnsi="Times New Roman" w:cs="Times New Roman"/>
                <w:sz w:val="20"/>
                <w:szCs w:val="20"/>
              </w:rPr>
              <w:t>109,0%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64A5" w:rsidRPr="00EE5867" w:rsidRDefault="000D64A5" w:rsidP="00662922">
            <w:pPr>
              <w:jc w:val="right"/>
              <w:rPr>
                <w:rFonts w:ascii="Times New Roman" w:hAnsi="Times New Roman" w:cs="Times New Roman"/>
                <w:sz w:val="20"/>
                <w:szCs w:val="20"/>
              </w:rPr>
            </w:pPr>
            <w:r w:rsidRPr="00EE5867">
              <w:rPr>
                <w:rFonts w:ascii="Times New Roman" w:hAnsi="Times New Roman" w:cs="Times New Roman"/>
                <w:sz w:val="20"/>
                <w:szCs w:val="20"/>
              </w:rPr>
              <w:t>100,00%</w:t>
            </w:r>
          </w:p>
        </w:tc>
      </w:tr>
    </w:tbl>
    <w:p w:rsidR="000D64A5" w:rsidRPr="00EE5867" w:rsidRDefault="000D64A5" w:rsidP="000D64A5">
      <w:pPr>
        <w:pStyle w:val="af2"/>
        <w:spacing w:after="0"/>
        <w:ind w:left="0"/>
        <w:jc w:val="right"/>
      </w:pPr>
    </w:p>
    <w:p w:rsidR="000D64A5" w:rsidRPr="00EE5867" w:rsidRDefault="000D64A5" w:rsidP="000D64A5">
      <w:pPr>
        <w:pStyle w:val="af2"/>
        <w:spacing w:after="0"/>
        <w:ind w:left="0" w:firstLine="567"/>
        <w:jc w:val="both"/>
        <w:rPr>
          <w:sz w:val="24"/>
        </w:rPr>
      </w:pPr>
      <w:r w:rsidRPr="00EE5867">
        <w:rPr>
          <w:sz w:val="24"/>
        </w:rPr>
        <w:t xml:space="preserve">Распределение НВВ по полугодиям </w:t>
      </w:r>
      <w:proofErr w:type="spellStart"/>
      <w:r w:rsidRPr="00EE5867">
        <w:rPr>
          <w:sz w:val="24"/>
        </w:rPr>
        <w:t>осуществлёно</w:t>
      </w:r>
      <w:proofErr w:type="spellEnd"/>
      <w:r w:rsidRPr="00EE5867">
        <w:rPr>
          <w:sz w:val="24"/>
        </w:rPr>
        <w:t xml:space="preserve"> пропорционально объему электропотребления с учетом п. 11.1 Основ ценообразования. </w:t>
      </w:r>
    </w:p>
    <w:p w:rsidR="000D64A5" w:rsidRPr="00EE5867" w:rsidRDefault="000D64A5" w:rsidP="000D64A5">
      <w:pPr>
        <w:pStyle w:val="af2"/>
        <w:spacing w:after="0"/>
        <w:ind w:left="0" w:firstLine="539"/>
        <w:jc w:val="both"/>
        <w:outlineLvl w:val="0"/>
        <w:rPr>
          <w:b/>
          <w:sz w:val="24"/>
        </w:rPr>
      </w:pPr>
    </w:p>
    <w:p w:rsidR="000D64A5" w:rsidRPr="00EE5867" w:rsidRDefault="000D64A5" w:rsidP="000D64A5">
      <w:pPr>
        <w:pStyle w:val="af2"/>
        <w:spacing w:after="0"/>
        <w:ind w:left="0" w:firstLine="539"/>
        <w:jc w:val="both"/>
        <w:outlineLvl w:val="0"/>
        <w:rPr>
          <w:b/>
          <w:sz w:val="24"/>
          <w:szCs w:val="24"/>
        </w:rPr>
      </w:pPr>
      <w:bookmarkStart w:id="0" w:name="_GoBack"/>
      <w:bookmarkEnd w:id="0"/>
      <w:r w:rsidRPr="00EE5867">
        <w:rPr>
          <w:b/>
          <w:sz w:val="24"/>
        </w:rPr>
        <w:lastRenderedPageBreak/>
        <w:t>3.6.Формирование расходов и необходимой валовой выручки МУП «НЭСКО» в части содержания объектов электросетевого хозяйства в целом по предприятию</w:t>
      </w:r>
      <w:r w:rsidRPr="00EE5867">
        <w:rPr>
          <w:b/>
          <w:sz w:val="24"/>
          <w:szCs w:val="24"/>
        </w:rPr>
        <w:t xml:space="preserve"> исходя из корректировки значений параметров расчёта тарифов на услуги по передаче электрической энергии на 2020г.</w:t>
      </w:r>
    </w:p>
    <w:p w:rsidR="000D64A5" w:rsidRPr="00EE5867" w:rsidRDefault="000D64A5" w:rsidP="000D64A5">
      <w:pPr>
        <w:pStyle w:val="af2"/>
        <w:tabs>
          <w:tab w:val="left" w:pos="0"/>
        </w:tabs>
        <w:spacing w:after="0"/>
        <w:ind w:left="0" w:firstLine="709"/>
        <w:jc w:val="both"/>
        <w:rPr>
          <w:sz w:val="16"/>
          <w:szCs w:val="16"/>
        </w:rPr>
      </w:pPr>
    </w:p>
    <w:p w:rsidR="000D64A5" w:rsidRPr="00EE5867" w:rsidRDefault="000D64A5" w:rsidP="000D64A5">
      <w:pPr>
        <w:pStyle w:val="af2"/>
        <w:tabs>
          <w:tab w:val="left" w:pos="1080"/>
        </w:tabs>
        <w:spacing w:after="0"/>
        <w:ind w:left="0"/>
        <w:jc w:val="both"/>
        <w:rPr>
          <w:sz w:val="24"/>
          <w:szCs w:val="24"/>
        </w:rPr>
      </w:pPr>
      <w:r w:rsidRPr="00EE5867">
        <w:rPr>
          <w:sz w:val="24"/>
        </w:rPr>
        <w:tab/>
      </w:r>
      <w:r w:rsidR="00EE5867" w:rsidRPr="00EE5867">
        <w:rPr>
          <w:sz w:val="24"/>
        </w:rPr>
        <w:t>3.6.1.</w:t>
      </w:r>
      <w:r w:rsidRPr="00EE5867">
        <w:rPr>
          <w:sz w:val="24"/>
        </w:rPr>
        <w:t xml:space="preserve"> Объём и структура энергопотребления</w:t>
      </w:r>
      <w:r w:rsidRPr="00EE5867">
        <w:rPr>
          <w:sz w:val="24"/>
          <w:szCs w:val="24"/>
        </w:rPr>
        <w:t xml:space="preserve"> МУП «НЭСКО» на 2019, 2020 гг. приведена в таблице 7.</w:t>
      </w:r>
    </w:p>
    <w:p w:rsidR="000D64A5" w:rsidRPr="00EE5867" w:rsidRDefault="000D64A5" w:rsidP="000D64A5">
      <w:pPr>
        <w:pStyle w:val="af2"/>
        <w:spacing w:after="0"/>
        <w:ind w:left="0" w:firstLine="425"/>
        <w:jc w:val="right"/>
        <w:outlineLvl w:val="0"/>
      </w:pPr>
      <w:r w:rsidRPr="00EE5867">
        <w:t xml:space="preserve">Таблица 7, млн. </w:t>
      </w:r>
      <w:proofErr w:type="spellStart"/>
      <w:r w:rsidRPr="00EE5867">
        <w:t>кВтч</w:t>
      </w:r>
      <w:proofErr w:type="spellEnd"/>
      <w:r w:rsidRPr="00EE5867">
        <w:t>.</w:t>
      </w:r>
    </w:p>
    <w:tbl>
      <w:tblPr>
        <w:tblW w:w="990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4"/>
        <w:gridCol w:w="1418"/>
        <w:gridCol w:w="1453"/>
        <w:gridCol w:w="1489"/>
        <w:gridCol w:w="1418"/>
      </w:tblGrid>
      <w:tr w:rsidR="000D64A5" w:rsidRPr="00EE5867" w:rsidTr="00662922">
        <w:trPr>
          <w:trHeight w:val="688"/>
        </w:trPr>
        <w:tc>
          <w:tcPr>
            <w:tcW w:w="4124" w:type="dxa"/>
            <w:shd w:val="clear" w:color="auto" w:fill="auto"/>
            <w:vAlign w:val="center"/>
            <w:hideMark/>
          </w:tcPr>
          <w:p w:rsidR="000D64A5" w:rsidRPr="00EE5867" w:rsidRDefault="000D64A5" w:rsidP="00662922">
            <w:pPr>
              <w:spacing w:after="0" w:line="240" w:lineRule="auto"/>
              <w:jc w:val="center"/>
              <w:rPr>
                <w:rFonts w:ascii="Times New Roman" w:hAnsi="Times New Roman" w:cs="Times New Roman"/>
                <w:sz w:val="18"/>
                <w:szCs w:val="18"/>
              </w:rPr>
            </w:pPr>
            <w:r w:rsidRPr="00EE5867">
              <w:rPr>
                <w:rFonts w:ascii="Times New Roman" w:hAnsi="Times New Roman" w:cs="Times New Roman"/>
                <w:sz w:val="18"/>
                <w:szCs w:val="18"/>
              </w:rPr>
              <w:t>Показатели</w:t>
            </w:r>
          </w:p>
        </w:tc>
        <w:tc>
          <w:tcPr>
            <w:tcW w:w="1418" w:type="dxa"/>
            <w:vAlign w:val="center"/>
          </w:tcPr>
          <w:p w:rsidR="000D64A5" w:rsidRPr="00EE5867" w:rsidRDefault="000D64A5" w:rsidP="00662922">
            <w:pPr>
              <w:spacing w:after="0" w:line="240" w:lineRule="auto"/>
              <w:jc w:val="center"/>
              <w:rPr>
                <w:rFonts w:ascii="Times New Roman" w:hAnsi="Times New Roman" w:cs="Times New Roman"/>
                <w:sz w:val="18"/>
                <w:szCs w:val="18"/>
              </w:rPr>
            </w:pPr>
            <w:r w:rsidRPr="00EE5867">
              <w:rPr>
                <w:rFonts w:ascii="Times New Roman" w:hAnsi="Times New Roman" w:cs="Times New Roman"/>
                <w:sz w:val="18"/>
                <w:szCs w:val="18"/>
              </w:rPr>
              <w:t>План</w:t>
            </w:r>
          </w:p>
          <w:p w:rsidR="000D64A5" w:rsidRPr="00EE5867" w:rsidRDefault="000D64A5" w:rsidP="00662922">
            <w:pPr>
              <w:spacing w:after="0" w:line="240" w:lineRule="auto"/>
              <w:jc w:val="center"/>
              <w:rPr>
                <w:rFonts w:ascii="Times New Roman" w:hAnsi="Times New Roman" w:cs="Times New Roman"/>
                <w:sz w:val="18"/>
                <w:szCs w:val="18"/>
              </w:rPr>
            </w:pPr>
            <w:r w:rsidRPr="00EE5867">
              <w:rPr>
                <w:rFonts w:ascii="Times New Roman" w:hAnsi="Times New Roman" w:cs="Times New Roman"/>
                <w:sz w:val="18"/>
                <w:szCs w:val="18"/>
              </w:rPr>
              <w:t>2019</w:t>
            </w:r>
          </w:p>
        </w:tc>
        <w:tc>
          <w:tcPr>
            <w:tcW w:w="1453" w:type="dxa"/>
            <w:shd w:val="clear" w:color="auto" w:fill="auto"/>
            <w:vAlign w:val="center"/>
            <w:hideMark/>
          </w:tcPr>
          <w:p w:rsidR="000D64A5" w:rsidRPr="00EE5867" w:rsidRDefault="000D64A5" w:rsidP="00662922">
            <w:pPr>
              <w:spacing w:after="0" w:line="240" w:lineRule="auto"/>
              <w:jc w:val="center"/>
              <w:rPr>
                <w:rFonts w:ascii="Times New Roman" w:hAnsi="Times New Roman" w:cs="Times New Roman"/>
                <w:sz w:val="18"/>
                <w:szCs w:val="18"/>
              </w:rPr>
            </w:pPr>
            <w:r w:rsidRPr="00EE5867">
              <w:rPr>
                <w:rFonts w:ascii="Times New Roman" w:hAnsi="Times New Roman" w:cs="Times New Roman"/>
                <w:sz w:val="18"/>
                <w:szCs w:val="18"/>
              </w:rPr>
              <w:t>План</w:t>
            </w:r>
          </w:p>
          <w:p w:rsidR="000D64A5" w:rsidRPr="00EE5867" w:rsidRDefault="000D64A5" w:rsidP="00662922">
            <w:pPr>
              <w:spacing w:after="0" w:line="240" w:lineRule="auto"/>
              <w:jc w:val="center"/>
              <w:rPr>
                <w:rFonts w:ascii="Times New Roman" w:hAnsi="Times New Roman" w:cs="Times New Roman"/>
                <w:sz w:val="18"/>
                <w:szCs w:val="18"/>
              </w:rPr>
            </w:pPr>
            <w:r w:rsidRPr="00EE5867">
              <w:rPr>
                <w:rFonts w:ascii="Times New Roman" w:hAnsi="Times New Roman" w:cs="Times New Roman"/>
                <w:sz w:val="18"/>
                <w:szCs w:val="18"/>
              </w:rPr>
              <w:t>2020</w:t>
            </w:r>
          </w:p>
        </w:tc>
        <w:tc>
          <w:tcPr>
            <w:tcW w:w="1489" w:type="dxa"/>
            <w:shd w:val="clear" w:color="auto" w:fill="auto"/>
            <w:vAlign w:val="center"/>
            <w:hideMark/>
          </w:tcPr>
          <w:p w:rsidR="000D64A5" w:rsidRPr="00EE5867" w:rsidRDefault="000D64A5" w:rsidP="00662922">
            <w:pPr>
              <w:spacing w:after="0" w:line="240" w:lineRule="auto"/>
              <w:jc w:val="center"/>
              <w:rPr>
                <w:rFonts w:ascii="Times New Roman" w:hAnsi="Times New Roman" w:cs="Times New Roman"/>
                <w:sz w:val="18"/>
                <w:szCs w:val="18"/>
              </w:rPr>
            </w:pPr>
            <w:proofErr w:type="spellStart"/>
            <w:r w:rsidRPr="00EE5867">
              <w:rPr>
                <w:rFonts w:ascii="Times New Roman" w:hAnsi="Times New Roman" w:cs="Times New Roman"/>
                <w:sz w:val="18"/>
                <w:szCs w:val="18"/>
              </w:rPr>
              <w:t>Отклон</w:t>
            </w:r>
            <w:proofErr w:type="spellEnd"/>
            <w:r w:rsidRPr="00EE5867">
              <w:rPr>
                <w:rFonts w:ascii="Times New Roman" w:hAnsi="Times New Roman" w:cs="Times New Roman"/>
                <w:sz w:val="18"/>
                <w:szCs w:val="18"/>
              </w:rPr>
              <w:t>. от плана 2019г.</w:t>
            </w:r>
          </w:p>
        </w:tc>
        <w:tc>
          <w:tcPr>
            <w:tcW w:w="1418" w:type="dxa"/>
            <w:shd w:val="clear" w:color="auto" w:fill="auto"/>
            <w:vAlign w:val="center"/>
            <w:hideMark/>
          </w:tcPr>
          <w:p w:rsidR="000D64A5" w:rsidRPr="00EE5867" w:rsidRDefault="000D64A5" w:rsidP="00662922">
            <w:pPr>
              <w:spacing w:after="0" w:line="240" w:lineRule="auto"/>
              <w:jc w:val="center"/>
              <w:rPr>
                <w:rFonts w:ascii="Times New Roman" w:hAnsi="Times New Roman" w:cs="Times New Roman"/>
                <w:sz w:val="18"/>
                <w:szCs w:val="18"/>
              </w:rPr>
            </w:pPr>
            <w:r w:rsidRPr="00EE5867">
              <w:rPr>
                <w:rFonts w:ascii="Times New Roman" w:hAnsi="Times New Roman" w:cs="Times New Roman"/>
                <w:sz w:val="18"/>
                <w:szCs w:val="18"/>
              </w:rPr>
              <w:t>в % к 2019г.</w:t>
            </w:r>
          </w:p>
        </w:tc>
      </w:tr>
      <w:tr w:rsidR="000D64A5" w:rsidRPr="00EE5867" w:rsidTr="00662922">
        <w:trPr>
          <w:trHeight w:val="368"/>
        </w:trPr>
        <w:tc>
          <w:tcPr>
            <w:tcW w:w="4124" w:type="dxa"/>
            <w:shd w:val="clear" w:color="auto" w:fill="auto"/>
            <w:vAlign w:val="bottom"/>
            <w:hideMark/>
          </w:tcPr>
          <w:p w:rsidR="000D64A5" w:rsidRPr="00EE5867" w:rsidRDefault="000D64A5" w:rsidP="00662922">
            <w:pPr>
              <w:spacing w:after="0" w:line="240" w:lineRule="auto"/>
              <w:rPr>
                <w:rFonts w:ascii="Times New Roman" w:hAnsi="Times New Roman" w:cs="Times New Roman"/>
                <w:sz w:val="18"/>
                <w:szCs w:val="18"/>
              </w:rPr>
            </w:pPr>
            <w:r w:rsidRPr="00EE5867">
              <w:rPr>
                <w:rFonts w:ascii="Times New Roman" w:hAnsi="Times New Roman" w:cs="Times New Roman"/>
                <w:sz w:val="18"/>
                <w:szCs w:val="18"/>
              </w:rPr>
              <w:t>1.Объем отпуска электрической энергии в сеть МУП «НЭСКО» всего, в том числе:</w:t>
            </w:r>
          </w:p>
        </w:tc>
        <w:tc>
          <w:tcPr>
            <w:tcW w:w="1418" w:type="dxa"/>
            <w:vAlign w:val="center"/>
          </w:tcPr>
          <w:p w:rsidR="000D64A5" w:rsidRPr="00EE5867" w:rsidRDefault="000D64A5" w:rsidP="00662922">
            <w:pPr>
              <w:jc w:val="center"/>
              <w:rPr>
                <w:rFonts w:ascii="Times New Roman" w:hAnsi="Times New Roman" w:cs="Times New Roman"/>
                <w:bCs/>
              </w:rPr>
            </w:pPr>
            <w:r w:rsidRPr="00EE5867">
              <w:rPr>
                <w:rFonts w:ascii="Times New Roman" w:hAnsi="Times New Roman" w:cs="Times New Roman"/>
                <w:bCs/>
              </w:rPr>
              <w:t xml:space="preserve"> 87,685 </w:t>
            </w:r>
          </w:p>
        </w:tc>
        <w:tc>
          <w:tcPr>
            <w:tcW w:w="1453" w:type="dxa"/>
            <w:shd w:val="clear" w:color="auto" w:fill="auto"/>
            <w:vAlign w:val="center"/>
            <w:hideMark/>
          </w:tcPr>
          <w:p w:rsidR="000D64A5" w:rsidRPr="00EE5867" w:rsidRDefault="000D64A5" w:rsidP="00662922">
            <w:pPr>
              <w:jc w:val="center"/>
              <w:rPr>
                <w:rFonts w:ascii="Times New Roman" w:hAnsi="Times New Roman" w:cs="Times New Roman"/>
                <w:bCs/>
              </w:rPr>
            </w:pPr>
            <w:r w:rsidRPr="00EE5867">
              <w:rPr>
                <w:rFonts w:ascii="Times New Roman" w:hAnsi="Times New Roman" w:cs="Times New Roman"/>
                <w:bCs/>
              </w:rPr>
              <w:t xml:space="preserve"> 87,685 </w:t>
            </w:r>
          </w:p>
        </w:tc>
        <w:tc>
          <w:tcPr>
            <w:tcW w:w="1489" w:type="dxa"/>
            <w:shd w:val="clear" w:color="auto" w:fill="auto"/>
            <w:vAlign w:val="center"/>
            <w:hideMark/>
          </w:tcPr>
          <w:p w:rsidR="000D64A5" w:rsidRPr="00EE5867" w:rsidRDefault="000D64A5" w:rsidP="00662922">
            <w:pPr>
              <w:jc w:val="center"/>
              <w:rPr>
                <w:rFonts w:ascii="Times New Roman" w:hAnsi="Times New Roman" w:cs="Times New Roman"/>
              </w:rPr>
            </w:pPr>
            <w:r w:rsidRPr="00EE5867">
              <w:rPr>
                <w:rFonts w:ascii="Times New Roman" w:hAnsi="Times New Roman" w:cs="Times New Roman"/>
              </w:rPr>
              <w:t xml:space="preserve"> - </w:t>
            </w:r>
          </w:p>
        </w:tc>
        <w:tc>
          <w:tcPr>
            <w:tcW w:w="1418" w:type="dxa"/>
            <w:shd w:val="clear" w:color="auto" w:fill="auto"/>
            <w:vAlign w:val="center"/>
            <w:hideMark/>
          </w:tcPr>
          <w:p w:rsidR="000D64A5" w:rsidRPr="00EE5867" w:rsidRDefault="000D64A5" w:rsidP="00662922">
            <w:pPr>
              <w:jc w:val="center"/>
              <w:rPr>
                <w:rFonts w:ascii="Times New Roman" w:hAnsi="Times New Roman" w:cs="Times New Roman"/>
              </w:rPr>
            </w:pPr>
            <w:r w:rsidRPr="00EE5867">
              <w:rPr>
                <w:rFonts w:ascii="Times New Roman" w:hAnsi="Times New Roman" w:cs="Times New Roman"/>
              </w:rPr>
              <w:t>0,00%</w:t>
            </w:r>
          </w:p>
        </w:tc>
      </w:tr>
      <w:tr w:rsidR="000D64A5" w:rsidRPr="00EE5867" w:rsidTr="00662922">
        <w:trPr>
          <w:trHeight w:val="300"/>
        </w:trPr>
        <w:tc>
          <w:tcPr>
            <w:tcW w:w="4124" w:type="dxa"/>
            <w:shd w:val="clear" w:color="auto" w:fill="auto"/>
            <w:vAlign w:val="bottom"/>
            <w:hideMark/>
          </w:tcPr>
          <w:p w:rsidR="000D64A5" w:rsidRPr="00EE5867" w:rsidRDefault="000D64A5" w:rsidP="00662922">
            <w:pPr>
              <w:spacing w:after="0" w:line="240" w:lineRule="auto"/>
              <w:rPr>
                <w:rFonts w:ascii="Times New Roman" w:hAnsi="Times New Roman" w:cs="Times New Roman"/>
                <w:sz w:val="18"/>
                <w:szCs w:val="18"/>
              </w:rPr>
            </w:pPr>
            <w:r w:rsidRPr="00EE5867">
              <w:rPr>
                <w:rFonts w:ascii="Times New Roman" w:hAnsi="Times New Roman" w:cs="Times New Roman"/>
                <w:sz w:val="18"/>
                <w:szCs w:val="18"/>
              </w:rPr>
              <w:t>2. Расход электрической энергии на собственные нужды</w:t>
            </w:r>
          </w:p>
        </w:tc>
        <w:tc>
          <w:tcPr>
            <w:tcW w:w="1418" w:type="dxa"/>
          </w:tcPr>
          <w:p w:rsidR="000D64A5" w:rsidRPr="00EE5867" w:rsidRDefault="000D64A5" w:rsidP="00662922">
            <w:pPr>
              <w:spacing w:after="0" w:line="240" w:lineRule="auto"/>
              <w:jc w:val="center"/>
              <w:rPr>
                <w:rFonts w:ascii="Times New Roman" w:hAnsi="Times New Roman" w:cs="Times New Roman"/>
              </w:rPr>
            </w:pPr>
            <w:r w:rsidRPr="00EE5867">
              <w:rPr>
                <w:rFonts w:ascii="Times New Roman" w:hAnsi="Times New Roman" w:cs="Times New Roman"/>
              </w:rPr>
              <w:t>-</w:t>
            </w:r>
          </w:p>
        </w:tc>
        <w:tc>
          <w:tcPr>
            <w:tcW w:w="1453" w:type="dxa"/>
            <w:shd w:val="clear" w:color="auto" w:fill="auto"/>
            <w:hideMark/>
          </w:tcPr>
          <w:p w:rsidR="000D64A5" w:rsidRPr="00EE5867" w:rsidRDefault="000D64A5" w:rsidP="00662922">
            <w:pPr>
              <w:spacing w:after="0" w:line="240" w:lineRule="auto"/>
              <w:jc w:val="center"/>
              <w:rPr>
                <w:rFonts w:ascii="Times New Roman" w:hAnsi="Times New Roman" w:cs="Times New Roman"/>
              </w:rPr>
            </w:pPr>
            <w:r w:rsidRPr="00EE5867">
              <w:rPr>
                <w:rFonts w:ascii="Times New Roman" w:hAnsi="Times New Roman" w:cs="Times New Roman"/>
              </w:rPr>
              <w:t>-</w:t>
            </w:r>
          </w:p>
        </w:tc>
        <w:tc>
          <w:tcPr>
            <w:tcW w:w="1489" w:type="dxa"/>
            <w:shd w:val="clear" w:color="auto" w:fill="auto"/>
            <w:vAlign w:val="center"/>
            <w:hideMark/>
          </w:tcPr>
          <w:p w:rsidR="000D64A5" w:rsidRPr="00EE5867" w:rsidRDefault="000D64A5" w:rsidP="00662922">
            <w:pPr>
              <w:jc w:val="center"/>
              <w:rPr>
                <w:rFonts w:ascii="Times New Roman" w:hAnsi="Times New Roman" w:cs="Times New Roman"/>
              </w:rPr>
            </w:pPr>
            <w:r w:rsidRPr="00EE5867">
              <w:rPr>
                <w:rFonts w:ascii="Times New Roman" w:hAnsi="Times New Roman" w:cs="Times New Roman"/>
              </w:rPr>
              <w:t> </w:t>
            </w:r>
          </w:p>
        </w:tc>
        <w:tc>
          <w:tcPr>
            <w:tcW w:w="1418" w:type="dxa"/>
            <w:shd w:val="clear" w:color="auto" w:fill="auto"/>
            <w:vAlign w:val="center"/>
            <w:hideMark/>
          </w:tcPr>
          <w:p w:rsidR="000D64A5" w:rsidRPr="00EE5867" w:rsidRDefault="000D64A5" w:rsidP="00662922">
            <w:pPr>
              <w:jc w:val="center"/>
              <w:rPr>
                <w:rFonts w:ascii="Times New Roman" w:hAnsi="Times New Roman" w:cs="Times New Roman"/>
              </w:rPr>
            </w:pPr>
            <w:r w:rsidRPr="00EE5867">
              <w:rPr>
                <w:rFonts w:ascii="Times New Roman" w:hAnsi="Times New Roman" w:cs="Times New Roman"/>
              </w:rPr>
              <w:t> </w:t>
            </w:r>
          </w:p>
        </w:tc>
      </w:tr>
      <w:tr w:rsidR="000D64A5" w:rsidRPr="00EE5867" w:rsidTr="00662922">
        <w:trPr>
          <w:trHeight w:val="300"/>
        </w:trPr>
        <w:tc>
          <w:tcPr>
            <w:tcW w:w="4124" w:type="dxa"/>
            <w:shd w:val="clear" w:color="auto" w:fill="auto"/>
            <w:vAlign w:val="bottom"/>
            <w:hideMark/>
          </w:tcPr>
          <w:p w:rsidR="000D64A5" w:rsidRPr="00EE5867" w:rsidRDefault="000D64A5" w:rsidP="00662922">
            <w:pPr>
              <w:spacing w:after="0" w:line="240" w:lineRule="auto"/>
              <w:rPr>
                <w:rFonts w:ascii="Times New Roman" w:hAnsi="Times New Roman" w:cs="Times New Roman"/>
                <w:sz w:val="18"/>
                <w:szCs w:val="18"/>
              </w:rPr>
            </w:pPr>
            <w:r w:rsidRPr="00EE5867">
              <w:rPr>
                <w:rFonts w:ascii="Times New Roman" w:hAnsi="Times New Roman" w:cs="Times New Roman"/>
                <w:sz w:val="18"/>
                <w:szCs w:val="18"/>
              </w:rPr>
              <w:t>3. Объем электроэнергии для передачи потребителям</w:t>
            </w:r>
          </w:p>
        </w:tc>
        <w:tc>
          <w:tcPr>
            <w:tcW w:w="1418" w:type="dxa"/>
            <w:vAlign w:val="center"/>
          </w:tcPr>
          <w:p w:rsidR="000D64A5" w:rsidRPr="00EE5867" w:rsidRDefault="000D64A5" w:rsidP="00662922">
            <w:pPr>
              <w:jc w:val="center"/>
              <w:rPr>
                <w:rFonts w:ascii="Times New Roman" w:hAnsi="Times New Roman" w:cs="Times New Roman"/>
                <w:bCs/>
              </w:rPr>
            </w:pPr>
            <w:r w:rsidRPr="00EE5867">
              <w:rPr>
                <w:rFonts w:ascii="Times New Roman" w:hAnsi="Times New Roman" w:cs="Times New Roman"/>
                <w:bCs/>
              </w:rPr>
              <w:t xml:space="preserve"> 87,685 </w:t>
            </w:r>
          </w:p>
        </w:tc>
        <w:tc>
          <w:tcPr>
            <w:tcW w:w="1453" w:type="dxa"/>
            <w:shd w:val="clear" w:color="auto" w:fill="auto"/>
            <w:vAlign w:val="center"/>
            <w:hideMark/>
          </w:tcPr>
          <w:p w:rsidR="000D64A5" w:rsidRPr="00EE5867" w:rsidRDefault="000D64A5" w:rsidP="00662922">
            <w:pPr>
              <w:jc w:val="center"/>
              <w:rPr>
                <w:rFonts w:ascii="Times New Roman" w:hAnsi="Times New Roman" w:cs="Times New Roman"/>
                <w:bCs/>
              </w:rPr>
            </w:pPr>
            <w:r w:rsidRPr="00EE5867">
              <w:rPr>
                <w:rFonts w:ascii="Times New Roman" w:hAnsi="Times New Roman" w:cs="Times New Roman"/>
                <w:bCs/>
              </w:rPr>
              <w:t xml:space="preserve"> 87,685 </w:t>
            </w:r>
          </w:p>
        </w:tc>
        <w:tc>
          <w:tcPr>
            <w:tcW w:w="1489" w:type="dxa"/>
            <w:shd w:val="clear" w:color="auto" w:fill="auto"/>
            <w:vAlign w:val="center"/>
            <w:hideMark/>
          </w:tcPr>
          <w:p w:rsidR="000D64A5" w:rsidRPr="00EE5867" w:rsidRDefault="000D64A5" w:rsidP="00662922">
            <w:pPr>
              <w:jc w:val="center"/>
              <w:rPr>
                <w:rFonts w:ascii="Times New Roman" w:hAnsi="Times New Roman" w:cs="Times New Roman"/>
              </w:rPr>
            </w:pPr>
            <w:r w:rsidRPr="00EE5867">
              <w:rPr>
                <w:rFonts w:ascii="Times New Roman" w:hAnsi="Times New Roman" w:cs="Times New Roman"/>
              </w:rPr>
              <w:t xml:space="preserve"> - </w:t>
            </w:r>
          </w:p>
        </w:tc>
        <w:tc>
          <w:tcPr>
            <w:tcW w:w="1418" w:type="dxa"/>
            <w:shd w:val="clear" w:color="auto" w:fill="auto"/>
            <w:vAlign w:val="center"/>
            <w:hideMark/>
          </w:tcPr>
          <w:p w:rsidR="000D64A5" w:rsidRPr="00EE5867" w:rsidRDefault="000D64A5" w:rsidP="00662922">
            <w:pPr>
              <w:jc w:val="center"/>
              <w:rPr>
                <w:rFonts w:ascii="Times New Roman" w:hAnsi="Times New Roman" w:cs="Times New Roman"/>
              </w:rPr>
            </w:pPr>
            <w:r w:rsidRPr="00EE5867">
              <w:rPr>
                <w:rFonts w:ascii="Times New Roman" w:hAnsi="Times New Roman" w:cs="Times New Roman"/>
              </w:rPr>
              <w:t>0,00%</w:t>
            </w:r>
          </w:p>
        </w:tc>
      </w:tr>
      <w:tr w:rsidR="000D64A5" w:rsidRPr="00EE5867" w:rsidTr="00662922">
        <w:trPr>
          <w:trHeight w:val="300"/>
        </w:trPr>
        <w:tc>
          <w:tcPr>
            <w:tcW w:w="4124" w:type="dxa"/>
            <w:shd w:val="clear" w:color="auto" w:fill="auto"/>
            <w:vAlign w:val="bottom"/>
            <w:hideMark/>
          </w:tcPr>
          <w:p w:rsidR="000D64A5" w:rsidRPr="00EE5867" w:rsidRDefault="000D64A5" w:rsidP="00662922">
            <w:pPr>
              <w:spacing w:after="0" w:line="240" w:lineRule="auto"/>
              <w:rPr>
                <w:rFonts w:ascii="Times New Roman" w:hAnsi="Times New Roman" w:cs="Times New Roman"/>
                <w:sz w:val="18"/>
                <w:szCs w:val="18"/>
              </w:rPr>
            </w:pPr>
            <w:r w:rsidRPr="00EE5867">
              <w:rPr>
                <w:rFonts w:ascii="Times New Roman" w:hAnsi="Times New Roman" w:cs="Times New Roman"/>
                <w:sz w:val="18"/>
                <w:szCs w:val="18"/>
              </w:rPr>
              <w:t xml:space="preserve">3.1 Технологический расход электроэнергии на её передачу (потери), относимый на сторонних потребителей </w:t>
            </w:r>
          </w:p>
        </w:tc>
        <w:tc>
          <w:tcPr>
            <w:tcW w:w="1418" w:type="dxa"/>
            <w:vAlign w:val="center"/>
          </w:tcPr>
          <w:p w:rsidR="000D64A5" w:rsidRPr="00EE5867" w:rsidRDefault="000D64A5" w:rsidP="00662922">
            <w:pPr>
              <w:jc w:val="center"/>
              <w:rPr>
                <w:rFonts w:ascii="Times New Roman" w:hAnsi="Times New Roman" w:cs="Times New Roman"/>
                <w:bCs/>
              </w:rPr>
            </w:pPr>
            <w:r w:rsidRPr="00EE5867">
              <w:rPr>
                <w:rFonts w:ascii="Times New Roman" w:hAnsi="Times New Roman" w:cs="Times New Roman"/>
                <w:bCs/>
              </w:rPr>
              <w:t xml:space="preserve"> 5,885 </w:t>
            </w:r>
          </w:p>
        </w:tc>
        <w:tc>
          <w:tcPr>
            <w:tcW w:w="1453" w:type="dxa"/>
            <w:shd w:val="clear" w:color="auto" w:fill="auto"/>
            <w:vAlign w:val="center"/>
            <w:hideMark/>
          </w:tcPr>
          <w:p w:rsidR="000D64A5" w:rsidRPr="00EE5867" w:rsidRDefault="000D64A5" w:rsidP="00662922">
            <w:pPr>
              <w:jc w:val="center"/>
              <w:rPr>
                <w:rFonts w:ascii="Times New Roman" w:hAnsi="Times New Roman" w:cs="Times New Roman"/>
                <w:bCs/>
              </w:rPr>
            </w:pPr>
            <w:r w:rsidRPr="00EE5867">
              <w:rPr>
                <w:rFonts w:ascii="Times New Roman" w:hAnsi="Times New Roman" w:cs="Times New Roman"/>
                <w:bCs/>
              </w:rPr>
              <w:t xml:space="preserve"> 5,885 </w:t>
            </w:r>
          </w:p>
        </w:tc>
        <w:tc>
          <w:tcPr>
            <w:tcW w:w="1489" w:type="dxa"/>
            <w:shd w:val="clear" w:color="auto" w:fill="auto"/>
            <w:vAlign w:val="center"/>
            <w:hideMark/>
          </w:tcPr>
          <w:p w:rsidR="000D64A5" w:rsidRPr="00EE5867" w:rsidRDefault="000D64A5" w:rsidP="00662922">
            <w:pPr>
              <w:jc w:val="center"/>
              <w:rPr>
                <w:rFonts w:ascii="Times New Roman" w:hAnsi="Times New Roman" w:cs="Times New Roman"/>
              </w:rPr>
            </w:pPr>
            <w:r w:rsidRPr="00EE5867">
              <w:rPr>
                <w:rFonts w:ascii="Times New Roman" w:hAnsi="Times New Roman" w:cs="Times New Roman"/>
              </w:rPr>
              <w:t xml:space="preserve"> - </w:t>
            </w:r>
          </w:p>
        </w:tc>
        <w:tc>
          <w:tcPr>
            <w:tcW w:w="1418" w:type="dxa"/>
            <w:shd w:val="clear" w:color="auto" w:fill="auto"/>
            <w:vAlign w:val="center"/>
            <w:hideMark/>
          </w:tcPr>
          <w:p w:rsidR="000D64A5" w:rsidRPr="00EE5867" w:rsidRDefault="000D64A5" w:rsidP="00662922">
            <w:pPr>
              <w:jc w:val="center"/>
              <w:rPr>
                <w:rFonts w:ascii="Times New Roman" w:hAnsi="Times New Roman" w:cs="Times New Roman"/>
              </w:rPr>
            </w:pPr>
            <w:r w:rsidRPr="00EE5867">
              <w:rPr>
                <w:rFonts w:ascii="Times New Roman" w:hAnsi="Times New Roman" w:cs="Times New Roman"/>
              </w:rPr>
              <w:t>0,00%</w:t>
            </w:r>
          </w:p>
        </w:tc>
      </w:tr>
      <w:tr w:rsidR="000D64A5" w:rsidRPr="00EE5867" w:rsidTr="00662922">
        <w:trPr>
          <w:trHeight w:val="300"/>
        </w:trPr>
        <w:tc>
          <w:tcPr>
            <w:tcW w:w="4124" w:type="dxa"/>
            <w:shd w:val="clear" w:color="auto" w:fill="auto"/>
            <w:vAlign w:val="bottom"/>
            <w:hideMark/>
          </w:tcPr>
          <w:p w:rsidR="000D64A5" w:rsidRPr="00EE5867" w:rsidRDefault="000D64A5" w:rsidP="00662922">
            <w:pPr>
              <w:spacing w:after="0" w:line="240" w:lineRule="auto"/>
              <w:rPr>
                <w:rFonts w:ascii="Times New Roman" w:hAnsi="Times New Roman" w:cs="Times New Roman"/>
                <w:sz w:val="18"/>
                <w:szCs w:val="18"/>
              </w:rPr>
            </w:pPr>
            <w:r w:rsidRPr="00EE5867">
              <w:rPr>
                <w:rFonts w:ascii="Times New Roman" w:hAnsi="Times New Roman" w:cs="Times New Roman"/>
                <w:sz w:val="18"/>
                <w:szCs w:val="18"/>
              </w:rPr>
              <w:t>то же в процентах</w:t>
            </w:r>
          </w:p>
        </w:tc>
        <w:tc>
          <w:tcPr>
            <w:tcW w:w="1418" w:type="dxa"/>
            <w:vAlign w:val="center"/>
          </w:tcPr>
          <w:p w:rsidR="000D64A5" w:rsidRPr="00EE5867" w:rsidRDefault="000D64A5" w:rsidP="00662922">
            <w:pPr>
              <w:jc w:val="center"/>
              <w:rPr>
                <w:rFonts w:ascii="Times New Roman" w:hAnsi="Times New Roman" w:cs="Times New Roman"/>
                <w:bCs/>
              </w:rPr>
            </w:pPr>
            <w:r w:rsidRPr="00EE5867">
              <w:rPr>
                <w:rFonts w:ascii="Times New Roman" w:hAnsi="Times New Roman" w:cs="Times New Roman"/>
                <w:bCs/>
              </w:rPr>
              <w:t>6,71%</w:t>
            </w:r>
          </w:p>
        </w:tc>
        <w:tc>
          <w:tcPr>
            <w:tcW w:w="1453" w:type="dxa"/>
            <w:shd w:val="clear" w:color="auto" w:fill="auto"/>
            <w:vAlign w:val="center"/>
            <w:hideMark/>
          </w:tcPr>
          <w:p w:rsidR="000D64A5" w:rsidRPr="00EE5867" w:rsidRDefault="000D64A5" w:rsidP="00662922">
            <w:pPr>
              <w:jc w:val="center"/>
              <w:rPr>
                <w:rFonts w:ascii="Times New Roman" w:hAnsi="Times New Roman" w:cs="Times New Roman"/>
                <w:bCs/>
              </w:rPr>
            </w:pPr>
            <w:r w:rsidRPr="00EE5867">
              <w:rPr>
                <w:rFonts w:ascii="Times New Roman" w:hAnsi="Times New Roman" w:cs="Times New Roman"/>
                <w:bCs/>
              </w:rPr>
              <w:t>6,71%</w:t>
            </w:r>
          </w:p>
        </w:tc>
        <w:tc>
          <w:tcPr>
            <w:tcW w:w="1489" w:type="dxa"/>
            <w:shd w:val="clear" w:color="auto" w:fill="auto"/>
            <w:vAlign w:val="center"/>
            <w:hideMark/>
          </w:tcPr>
          <w:p w:rsidR="000D64A5" w:rsidRPr="00EE5867" w:rsidRDefault="000D64A5" w:rsidP="00662922">
            <w:pPr>
              <w:jc w:val="center"/>
              <w:rPr>
                <w:rFonts w:ascii="Times New Roman" w:hAnsi="Times New Roman" w:cs="Times New Roman"/>
              </w:rPr>
            </w:pPr>
            <w:r w:rsidRPr="00EE5867">
              <w:rPr>
                <w:rFonts w:ascii="Times New Roman" w:hAnsi="Times New Roman" w:cs="Times New Roman"/>
              </w:rPr>
              <w:t xml:space="preserve"> - </w:t>
            </w:r>
          </w:p>
        </w:tc>
        <w:tc>
          <w:tcPr>
            <w:tcW w:w="1418" w:type="dxa"/>
            <w:shd w:val="clear" w:color="auto" w:fill="auto"/>
            <w:vAlign w:val="center"/>
            <w:hideMark/>
          </w:tcPr>
          <w:p w:rsidR="000D64A5" w:rsidRPr="00EE5867" w:rsidRDefault="000D64A5" w:rsidP="00662922">
            <w:pPr>
              <w:jc w:val="center"/>
              <w:rPr>
                <w:rFonts w:ascii="Times New Roman" w:hAnsi="Times New Roman" w:cs="Times New Roman"/>
              </w:rPr>
            </w:pPr>
            <w:r w:rsidRPr="00EE5867">
              <w:rPr>
                <w:rFonts w:ascii="Times New Roman" w:hAnsi="Times New Roman" w:cs="Times New Roman"/>
              </w:rPr>
              <w:t>0,00%</w:t>
            </w:r>
          </w:p>
        </w:tc>
      </w:tr>
      <w:tr w:rsidR="000D64A5" w:rsidRPr="00EE5867" w:rsidTr="00662922">
        <w:trPr>
          <w:trHeight w:val="300"/>
        </w:trPr>
        <w:tc>
          <w:tcPr>
            <w:tcW w:w="4124" w:type="dxa"/>
            <w:shd w:val="clear" w:color="auto" w:fill="auto"/>
            <w:vAlign w:val="bottom"/>
            <w:hideMark/>
          </w:tcPr>
          <w:p w:rsidR="000D64A5" w:rsidRPr="00EE5867" w:rsidRDefault="000D64A5" w:rsidP="00662922">
            <w:pPr>
              <w:spacing w:after="0" w:line="240" w:lineRule="auto"/>
              <w:rPr>
                <w:rFonts w:ascii="Times New Roman" w:hAnsi="Times New Roman" w:cs="Times New Roman"/>
                <w:sz w:val="18"/>
                <w:szCs w:val="18"/>
              </w:rPr>
            </w:pPr>
            <w:r w:rsidRPr="00EE5867">
              <w:rPr>
                <w:rFonts w:ascii="Times New Roman" w:hAnsi="Times New Roman" w:cs="Times New Roman"/>
                <w:sz w:val="18"/>
                <w:szCs w:val="18"/>
              </w:rPr>
              <w:t>3.2. Объем полезного отпуска электрической энергии потребителям, присоединенным к сетям МУП «НЭСКО»</w:t>
            </w:r>
          </w:p>
        </w:tc>
        <w:tc>
          <w:tcPr>
            <w:tcW w:w="1418" w:type="dxa"/>
            <w:vAlign w:val="center"/>
          </w:tcPr>
          <w:p w:rsidR="000D64A5" w:rsidRPr="00EE5867" w:rsidRDefault="000D64A5" w:rsidP="00662922">
            <w:pPr>
              <w:jc w:val="center"/>
              <w:rPr>
                <w:rFonts w:ascii="Times New Roman" w:hAnsi="Times New Roman" w:cs="Times New Roman"/>
                <w:bCs/>
              </w:rPr>
            </w:pPr>
            <w:r w:rsidRPr="00EE5867">
              <w:rPr>
                <w:rFonts w:ascii="Times New Roman" w:hAnsi="Times New Roman" w:cs="Times New Roman"/>
                <w:bCs/>
              </w:rPr>
              <w:t xml:space="preserve"> 81,800 </w:t>
            </w:r>
          </w:p>
        </w:tc>
        <w:tc>
          <w:tcPr>
            <w:tcW w:w="1453" w:type="dxa"/>
            <w:shd w:val="clear" w:color="auto" w:fill="auto"/>
            <w:vAlign w:val="center"/>
            <w:hideMark/>
          </w:tcPr>
          <w:p w:rsidR="000D64A5" w:rsidRPr="00EE5867" w:rsidRDefault="000D64A5" w:rsidP="00662922">
            <w:pPr>
              <w:jc w:val="center"/>
              <w:rPr>
                <w:rFonts w:ascii="Times New Roman" w:hAnsi="Times New Roman" w:cs="Times New Roman"/>
                <w:bCs/>
              </w:rPr>
            </w:pPr>
            <w:r w:rsidRPr="00EE5867">
              <w:rPr>
                <w:rFonts w:ascii="Times New Roman" w:hAnsi="Times New Roman" w:cs="Times New Roman"/>
                <w:bCs/>
              </w:rPr>
              <w:t xml:space="preserve"> 81,800 </w:t>
            </w:r>
          </w:p>
        </w:tc>
        <w:tc>
          <w:tcPr>
            <w:tcW w:w="1489" w:type="dxa"/>
            <w:shd w:val="clear" w:color="auto" w:fill="auto"/>
            <w:vAlign w:val="center"/>
            <w:hideMark/>
          </w:tcPr>
          <w:p w:rsidR="000D64A5" w:rsidRPr="00EE5867" w:rsidRDefault="000D64A5" w:rsidP="00662922">
            <w:pPr>
              <w:jc w:val="center"/>
              <w:rPr>
                <w:rFonts w:ascii="Times New Roman" w:hAnsi="Times New Roman" w:cs="Times New Roman"/>
              </w:rPr>
            </w:pPr>
            <w:r w:rsidRPr="00EE5867">
              <w:rPr>
                <w:rFonts w:ascii="Times New Roman" w:hAnsi="Times New Roman" w:cs="Times New Roman"/>
              </w:rPr>
              <w:t xml:space="preserve"> - </w:t>
            </w:r>
          </w:p>
        </w:tc>
        <w:tc>
          <w:tcPr>
            <w:tcW w:w="1418" w:type="dxa"/>
            <w:shd w:val="clear" w:color="auto" w:fill="auto"/>
            <w:vAlign w:val="center"/>
            <w:hideMark/>
          </w:tcPr>
          <w:p w:rsidR="000D64A5" w:rsidRPr="00EE5867" w:rsidRDefault="000D64A5" w:rsidP="00662922">
            <w:pPr>
              <w:jc w:val="center"/>
              <w:rPr>
                <w:rFonts w:ascii="Times New Roman" w:hAnsi="Times New Roman" w:cs="Times New Roman"/>
              </w:rPr>
            </w:pPr>
            <w:r w:rsidRPr="00EE5867">
              <w:rPr>
                <w:rFonts w:ascii="Times New Roman" w:hAnsi="Times New Roman" w:cs="Times New Roman"/>
              </w:rPr>
              <w:t> </w:t>
            </w:r>
          </w:p>
        </w:tc>
      </w:tr>
    </w:tbl>
    <w:p w:rsidR="000D64A5" w:rsidRPr="00EE5867" w:rsidRDefault="000D64A5" w:rsidP="000D64A5">
      <w:pPr>
        <w:pStyle w:val="af2"/>
        <w:spacing w:after="0"/>
        <w:ind w:left="0" w:firstLine="425"/>
        <w:jc w:val="both"/>
      </w:pPr>
    </w:p>
    <w:p w:rsidR="000D64A5" w:rsidRPr="00EE5867" w:rsidRDefault="000D64A5" w:rsidP="000D64A5">
      <w:pPr>
        <w:pStyle w:val="af2"/>
        <w:spacing w:after="0"/>
        <w:ind w:left="0" w:firstLine="425"/>
        <w:jc w:val="both"/>
      </w:pPr>
    </w:p>
    <w:p w:rsidR="000D64A5" w:rsidRPr="00EE5867" w:rsidRDefault="000D64A5" w:rsidP="000D64A5">
      <w:pPr>
        <w:pStyle w:val="af2"/>
        <w:spacing w:after="0"/>
        <w:ind w:left="0" w:firstLine="425"/>
        <w:jc w:val="both"/>
      </w:pPr>
      <w:r w:rsidRPr="00EE5867">
        <w:tab/>
      </w:r>
      <w:r w:rsidR="00EE5867" w:rsidRPr="00EE5867">
        <w:rPr>
          <w:sz w:val="24"/>
        </w:rPr>
        <w:t>3.6.2.</w:t>
      </w:r>
      <w:r w:rsidRPr="00EE5867">
        <w:rPr>
          <w:sz w:val="24"/>
        </w:rPr>
        <w:t xml:space="preserve"> Основные экономические показатели, связанные с содержанием объектов электросетевого хозяйства в целом по предприятию, а также с деятельностью по оказанию услуг по передаче электрической энергии с учётом корректировки </w:t>
      </w:r>
      <w:r w:rsidRPr="00EE5867">
        <w:rPr>
          <w:sz w:val="24"/>
          <w:szCs w:val="24"/>
        </w:rPr>
        <w:t>п</w:t>
      </w:r>
      <w:r w:rsidRPr="00EE5867">
        <w:rPr>
          <w:sz w:val="24"/>
        </w:rPr>
        <w:t>риведены в таблице 8.</w:t>
      </w:r>
    </w:p>
    <w:p w:rsidR="000D64A5" w:rsidRPr="00EE5867" w:rsidRDefault="000D64A5" w:rsidP="000D64A5">
      <w:pPr>
        <w:pStyle w:val="af2"/>
        <w:spacing w:after="0"/>
        <w:ind w:left="0"/>
        <w:jc w:val="right"/>
        <w:rPr>
          <w:bCs/>
        </w:rPr>
      </w:pPr>
      <w:r w:rsidRPr="00EE5867">
        <w:t xml:space="preserve">Таблица 8, </w:t>
      </w:r>
      <w:proofErr w:type="spellStart"/>
      <w:r w:rsidRPr="00EE5867">
        <w:rPr>
          <w:bCs/>
        </w:rPr>
        <w:t>тыс</w:t>
      </w:r>
      <w:proofErr w:type="gramStart"/>
      <w:r w:rsidRPr="00EE5867">
        <w:rPr>
          <w:bCs/>
        </w:rPr>
        <w:t>.р</w:t>
      </w:r>
      <w:proofErr w:type="gramEnd"/>
      <w:r w:rsidRPr="00EE5867">
        <w:rPr>
          <w:bCs/>
        </w:rPr>
        <w:t>уб</w:t>
      </w:r>
      <w:proofErr w:type="spellEnd"/>
      <w:r w:rsidRPr="00EE5867">
        <w:rPr>
          <w:bCs/>
        </w:rPr>
        <w:t>.</w:t>
      </w:r>
    </w:p>
    <w:tbl>
      <w:tblPr>
        <w:tblW w:w="9480" w:type="dxa"/>
        <w:tblInd w:w="103" w:type="dxa"/>
        <w:tblLook w:val="04A0" w:firstRow="1" w:lastRow="0" w:firstColumn="1" w:lastColumn="0" w:noHBand="0" w:noVBand="1"/>
      </w:tblPr>
      <w:tblGrid>
        <w:gridCol w:w="4683"/>
        <w:gridCol w:w="940"/>
        <w:gridCol w:w="771"/>
        <w:gridCol w:w="1124"/>
        <w:gridCol w:w="1161"/>
        <w:gridCol w:w="801"/>
      </w:tblGrid>
      <w:tr w:rsidR="00EE5867" w:rsidRPr="00EE5867" w:rsidTr="00EE5867">
        <w:trPr>
          <w:trHeight w:val="289"/>
          <w:tblHeader/>
        </w:trPr>
        <w:tc>
          <w:tcPr>
            <w:tcW w:w="4683"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Показатели</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Принято ДТ на 2019</w:t>
            </w:r>
          </w:p>
        </w:tc>
        <w:tc>
          <w:tcPr>
            <w:tcW w:w="77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proofErr w:type="gramStart"/>
            <w:r w:rsidRPr="00EE5867">
              <w:rPr>
                <w:rFonts w:ascii="Times New Roman" w:eastAsia="Times New Roman" w:hAnsi="Times New Roman" w:cs="Times New Roman"/>
                <w:b/>
                <w:bCs/>
                <w:sz w:val="18"/>
                <w:szCs w:val="18"/>
                <w:lang w:eastAsia="ru-RU"/>
              </w:rPr>
              <w:t>в</w:t>
            </w:r>
            <w:proofErr w:type="gramEnd"/>
            <w:r w:rsidRPr="00EE5867">
              <w:rPr>
                <w:rFonts w:ascii="Times New Roman" w:eastAsia="Times New Roman" w:hAnsi="Times New Roman" w:cs="Times New Roman"/>
                <w:b/>
                <w:bCs/>
                <w:sz w:val="18"/>
                <w:szCs w:val="18"/>
                <w:lang w:eastAsia="ru-RU"/>
              </w:rPr>
              <w:t xml:space="preserve"> % </w:t>
            </w:r>
            <w:proofErr w:type="gramStart"/>
            <w:r w:rsidRPr="00EE5867">
              <w:rPr>
                <w:rFonts w:ascii="Times New Roman" w:eastAsia="Times New Roman" w:hAnsi="Times New Roman" w:cs="Times New Roman"/>
                <w:b/>
                <w:bCs/>
                <w:sz w:val="18"/>
                <w:szCs w:val="18"/>
                <w:lang w:eastAsia="ru-RU"/>
              </w:rPr>
              <w:t>к</w:t>
            </w:r>
            <w:proofErr w:type="gramEnd"/>
            <w:r w:rsidRPr="00EE5867">
              <w:rPr>
                <w:rFonts w:ascii="Times New Roman" w:eastAsia="Times New Roman" w:hAnsi="Times New Roman" w:cs="Times New Roman"/>
                <w:b/>
                <w:bCs/>
                <w:sz w:val="18"/>
                <w:szCs w:val="18"/>
                <w:lang w:eastAsia="ru-RU"/>
              </w:rPr>
              <w:t xml:space="preserve"> плану 2018 г.</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Проект ДТ на 2020</w:t>
            </w:r>
          </w:p>
        </w:tc>
        <w:tc>
          <w:tcPr>
            <w:tcW w:w="116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отклонение от плана 2019</w:t>
            </w:r>
          </w:p>
        </w:tc>
        <w:tc>
          <w:tcPr>
            <w:tcW w:w="80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proofErr w:type="gramStart"/>
            <w:r w:rsidRPr="00EE5867">
              <w:rPr>
                <w:rFonts w:ascii="Times New Roman" w:eastAsia="Times New Roman" w:hAnsi="Times New Roman" w:cs="Times New Roman"/>
                <w:b/>
                <w:bCs/>
                <w:sz w:val="18"/>
                <w:szCs w:val="18"/>
                <w:lang w:eastAsia="ru-RU"/>
              </w:rPr>
              <w:t>в</w:t>
            </w:r>
            <w:proofErr w:type="gramEnd"/>
            <w:r w:rsidRPr="00EE5867">
              <w:rPr>
                <w:rFonts w:ascii="Times New Roman" w:eastAsia="Times New Roman" w:hAnsi="Times New Roman" w:cs="Times New Roman"/>
                <w:b/>
                <w:bCs/>
                <w:sz w:val="18"/>
                <w:szCs w:val="18"/>
                <w:lang w:eastAsia="ru-RU"/>
              </w:rPr>
              <w:t xml:space="preserve"> % </w:t>
            </w:r>
            <w:proofErr w:type="gramStart"/>
            <w:r w:rsidRPr="00EE5867">
              <w:rPr>
                <w:rFonts w:ascii="Times New Roman" w:eastAsia="Times New Roman" w:hAnsi="Times New Roman" w:cs="Times New Roman"/>
                <w:b/>
                <w:bCs/>
                <w:sz w:val="18"/>
                <w:szCs w:val="18"/>
                <w:lang w:eastAsia="ru-RU"/>
              </w:rPr>
              <w:t>к</w:t>
            </w:r>
            <w:proofErr w:type="gramEnd"/>
            <w:r w:rsidRPr="00EE5867">
              <w:rPr>
                <w:rFonts w:ascii="Times New Roman" w:eastAsia="Times New Roman" w:hAnsi="Times New Roman" w:cs="Times New Roman"/>
                <w:b/>
                <w:bCs/>
                <w:sz w:val="18"/>
                <w:szCs w:val="18"/>
                <w:lang w:eastAsia="ru-RU"/>
              </w:rPr>
              <w:t xml:space="preserve"> плану 2019 г.</w:t>
            </w:r>
          </w:p>
        </w:tc>
      </w:tr>
      <w:tr w:rsidR="00EE5867" w:rsidRPr="00EE5867" w:rsidTr="00EE5867">
        <w:trPr>
          <w:trHeight w:val="300"/>
          <w:tblHeader/>
        </w:trPr>
        <w:tc>
          <w:tcPr>
            <w:tcW w:w="46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p>
        </w:tc>
        <w:tc>
          <w:tcPr>
            <w:tcW w:w="9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p>
        </w:tc>
        <w:tc>
          <w:tcPr>
            <w:tcW w:w="77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p>
        </w:tc>
        <w:tc>
          <w:tcPr>
            <w:tcW w:w="11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p>
        </w:tc>
        <w:tc>
          <w:tcPr>
            <w:tcW w:w="11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p>
        </w:tc>
        <w:tc>
          <w:tcPr>
            <w:tcW w:w="8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p>
        </w:tc>
      </w:tr>
      <w:tr w:rsidR="00EE5867" w:rsidRPr="00EE5867" w:rsidTr="00EE5867">
        <w:trPr>
          <w:trHeight w:val="300"/>
          <w:tblHeader/>
        </w:trPr>
        <w:tc>
          <w:tcPr>
            <w:tcW w:w="46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p>
        </w:tc>
        <w:tc>
          <w:tcPr>
            <w:tcW w:w="9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p>
        </w:tc>
        <w:tc>
          <w:tcPr>
            <w:tcW w:w="77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p>
        </w:tc>
        <w:tc>
          <w:tcPr>
            <w:tcW w:w="11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p>
        </w:tc>
        <w:tc>
          <w:tcPr>
            <w:tcW w:w="11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p>
        </w:tc>
        <w:tc>
          <w:tcPr>
            <w:tcW w:w="8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p>
        </w:tc>
      </w:tr>
      <w:tr w:rsidR="00EE5867" w:rsidRPr="00EE5867" w:rsidTr="00EE5867">
        <w:trPr>
          <w:trHeight w:val="300"/>
          <w:tblHeader/>
        </w:trPr>
        <w:tc>
          <w:tcPr>
            <w:tcW w:w="46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p>
        </w:tc>
        <w:tc>
          <w:tcPr>
            <w:tcW w:w="9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p>
        </w:tc>
        <w:tc>
          <w:tcPr>
            <w:tcW w:w="77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p>
        </w:tc>
        <w:tc>
          <w:tcPr>
            <w:tcW w:w="11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p>
        </w:tc>
        <w:tc>
          <w:tcPr>
            <w:tcW w:w="11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p>
        </w:tc>
        <w:tc>
          <w:tcPr>
            <w:tcW w:w="8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p>
        </w:tc>
      </w:tr>
      <w:tr w:rsidR="00EE5867" w:rsidRPr="00EE5867" w:rsidTr="00EE5867">
        <w:trPr>
          <w:trHeight w:val="315"/>
        </w:trPr>
        <w:tc>
          <w:tcPr>
            <w:tcW w:w="4683" w:type="dxa"/>
            <w:tcBorders>
              <w:top w:val="nil"/>
              <w:left w:val="single" w:sz="4" w:space="0" w:color="auto"/>
              <w:bottom w:val="single" w:sz="4" w:space="0" w:color="auto"/>
              <w:right w:val="single" w:sz="4" w:space="0" w:color="auto"/>
            </w:tcBorders>
            <w:shd w:val="clear" w:color="auto" w:fill="auto"/>
            <w:noWrap/>
            <w:vAlign w:val="bottom"/>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Подконтрольные расходы, сформированные методом экономически обоснованных расходов:</w:t>
            </w:r>
          </w:p>
        </w:tc>
        <w:tc>
          <w:tcPr>
            <w:tcW w:w="940" w:type="dxa"/>
            <w:tcBorders>
              <w:top w:val="nil"/>
              <w:left w:val="nil"/>
              <w:bottom w:val="single" w:sz="4" w:space="0" w:color="auto"/>
              <w:right w:val="single" w:sz="4" w:space="0" w:color="auto"/>
            </w:tcBorders>
            <w:shd w:val="clear" w:color="auto" w:fill="auto"/>
            <w:vAlign w:val="bottom"/>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w:t>
            </w:r>
          </w:p>
        </w:tc>
        <w:tc>
          <w:tcPr>
            <w:tcW w:w="771" w:type="dxa"/>
            <w:tcBorders>
              <w:top w:val="nil"/>
              <w:left w:val="nil"/>
              <w:bottom w:val="single" w:sz="4" w:space="0" w:color="auto"/>
              <w:right w:val="single" w:sz="4" w:space="0" w:color="auto"/>
            </w:tcBorders>
            <w:shd w:val="clear" w:color="auto" w:fill="auto"/>
            <w:vAlign w:val="bottom"/>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w:t>
            </w:r>
          </w:p>
        </w:tc>
        <w:tc>
          <w:tcPr>
            <w:tcW w:w="1124" w:type="dxa"/>
            <w:tcBorders>
              <w:top w:val="nil"/>
              <w:left w:val="nil"/>
              <w:bottom w:val="single" w:sz="4" w:space="0" w:color="auto"/>
              <w:right w:val="single" w:sz="4" w:space="0" w:color="auto"/>
            </w:tcBorders>
            <w:shd w:val="clear" w:color="auto" w:fill="auto"/>
            <w:vAlign w:val="bottom"/>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w:t>
            </w:r>
          </w:p>
        </w:tc>
        <w:tc>
          <w:tcPr>
            <w:tcW w:w="1161" w:type="dxa"/>
            <w:tcBorders>
              <w:top w:val="nil"/>
              <w:left w:val="nil"/>
              <w:bottom w:val="single" w:sz="4" w:space="0" w:color="auto"/>
              <w:right w:val="single" w:sz="4" w:space="0" w:color="auto"/>
            </w:tcBorders>
            <w:shd w:val="clear" w:color="auto" w:fill="auto"/>
            <w:vAlign w:val="bottom"/>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w:t>
            </w:r>
          </w:p>
        </w:tc>
        <w:tc>
          <w:tcPr>
            <w:tcW w:w="801" w:type="dxa"/>
            <w:tcBorders>
              <w:top w:val="nil"/>
              <w:left w:val="nil"/>
              <w:bottom w:val="single" w:sz="4" w:space="0" w:color="auto"/>
              <w:right w:val="single" w:sz="4" w:space="0" w:color="auto"/>
            </w:tcBorders>
            <w:shd w:val="clear" w:color="auto" w:fill="auto"/>
            <w:vAlign w:val="bottom"/>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w:t>
            </w:r>
          </w:p>
        </w:tc>
      </w:tr>
      <w:tr w:rsidR="00EE5867" w:rsidRPr="00EE5867" w:rsidTr="00EE5867">
        <w:trPr>
          <w:trHeight w:val="330"/>
        </w:trPr>
        <w:tc>
          <w:tcPr>
            <w:tcW w:w="4683" w:type="dxa"/>
            <w:tcBorders>
              <w:top w:val="nil"/>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Материальные затраты</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 </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 </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 </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 </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 </w:t>
            </w:r>
          </w:p>
        </w:tc>
      </w:tr>
      <w:tr w:rsidR="00EE5867" w:rsidRPr="00EE5867" w:rsidTr="00EE5867">
        <w:trPr>
          <w:trHeight w:val="382"/>
        </w:trPr>
        <w:tc>
          <w:tcPr>
            <w:tcW w:w="4683" w:type="dxa"/>
            <w:tcBorders>
              <w:top w:val="nil"/>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ind w:firstLineChars="100" w:firstLine="180"/>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Материалы в том числе:</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954,3</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3,6%</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973,1</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18,8</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2,0%</w:t>
            </w:r>
          </w:p>
        </w:tc>
      </w:tr>
      <w:tr w:rsidR="00EE5867" w:rsidRPr="00EE5867" w:rsidTr="00EE5867">
        <w:trPr>
          <w:trHeight w:val="429"/>
        </w:trPr>
        <w:tc>
          <w:tcPr>
            <w:tcW w:w="4683" w:type="dxa"/>
            <w:tcBorders>
              <w:top w:val="nil"/>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ind w:firstLineChars="100" w:firstLine="180"/>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на ремонт</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854,5</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3,6%</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871,4</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16,8</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2,0%</w:t>
            </w:r>
          </w:p>
        </w:tc>
      </w:tr>
      <w:tr w:rsidR="00EE5867" w:rsidRPr="00EE5867" w:rsidTr="00EE5867">
        <w:trPr>
          <w:trHeight w:val="407"/>
        </w:trPr>
        <w:tc>
          <w:tcPr>
            <w:tcW w:w="4683" w:type="dxa"/>
            <w:tcBorders>
              <w:top w:val="nil"/>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ind w:firstLineChars="100" w:firstLine="180"/>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ГСМ</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99,7</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3,6%</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101,7</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2,0</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2,0%</w:t>
            </w:r>
          </w:p>
        </w:tc>
      </w:tr>
      <w:tr w:rsidR="00EE5867" w:rsidRPr="00EE5867" w:rsidTr="00EE5867">
        <w:trPr>
          <w:trHeight w:val="853"/>
        </w:trPr>
        <w:tc>
          <w:tcPr>
            <w:tcW w:w="4683" w:type="dxa"/>
            <w:tcBorders>
              <w:top w:val="nil"/>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ind w:firstLineChars="100" w:firstLine="180"/>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xml:space="preserve">Работы и услуги производственного характера (в </w:t>
            </w:r>
            <w:proofErr w:type="spellStart"/>
            <w:r w:rsidRPr="00EE5867">
              <w:rPr>
                <w:rFonts w:ascii="Times New Roman" w:eastAsia="Times New Roman" w:hAnsi="Times New Roman" w:cs="Times New Roman"/>
                <w:sz w:val="18"/>
                <w:szCs w:val="18"/>
                <w:lang w:eastAsia="ru-RU"/>
              </w:rPr>
              <w:t>т.ч</w:t>
            </w:r>
            <w:proofErr w:type="spellEnd"/>
            <w:r w:rsidRPr="00EE5867">
              <w:rPr>
                <w:rFonts w:ascii="Times New Roman" w:eastAsia="Times New Roman" w:hAnsi="Times New Roman" w:cs="Times New Roman"/>
                <w:sz w:val="18"/>
                <w:szCs w:val="18"/>
                <w:lang w:eastAsia="ru-RU"/>
              </w:rPr>
              <w:t>. услуги сторонних организаций по содержанию сетей и распределительных устройств), в том числе:</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2976,7</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3,6%</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3035,3</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58,6</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2,0%</w:t>
            </w:r>
          </w:p>
        </w:tc>
      </w:tr>
      <w:tr w:rsidR="00EE5867" w:rsidRPr="00EE5867" w:rsidTr="00EE5867">
        <w:trPr>
          <w:trHeight w:val="315"/>
        </w:trPr>
        <w:tc>
          <w:tcPr>
            <w:tcW w:w="4683" w:type="dxa"/>
            <w:tcBorders>
              <w:top w:val="nil"/>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ind w:firstLineChars="100" w:firstLine="180"/>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на ремонт</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2976,7</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3,6%</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3035,3</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58,6</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2,0%</w:t>
            </w:r>
          </w:p>
        </w:tc>
      </w:tr>
      <w:tr w:rsidR="00EE5867" w:rsidRPr="00EE5867" w:rsidTr="00EE5867">
        <w:trPr>
          <w:trHeight w:val="360"/>
        </w:trPr>
        <w:tc>
          <w:tcPr>
            <w:tcW w:w="4683" w:type="dxa"/>
            <w:tcBorders>
              <w:top w:val="nil"/>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Расходы на оплату труда</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5611,1</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3,6%</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5721,6</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110,5</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2,0%</w:t>
            </w:r>
          </w:p>
        </w:tc>
      </w:tr>
      <w:tr w:rsidR="00EE5867" w:rsidRPr="00EE5867" w:rsidTr="00EE5867">
        <w:trPr>
          <w:trHeight w:val="492"/>
        </w:trPr>
        <w:tc>
          <w:tcPr>
            <w:tcW w:w="4683" w:type="dxa"/>
            <w:tcBorders>
              <w:top w:val="nil"/>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Прочие расходы, всего, в том числе:</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2850,7</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3,6%</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2906,8</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56,2</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2,0%</w:t>
            </w:r>
          </w:p>
        </w:tc>
      </w:tr>
      <w:tr w:rsidR="00EE5867" w:rsidRPr="00EE5867" w:rsidTr="00EE5867">
        <w:trPr>
          <w:trHeight w:val="503"/>
        </w:trPr>
        <w:tc>
          <w:tcPr>
            <w:tcW w:w="4683" w:type="dxa"/>
            <w:tcBorders>
              <w:top w:val="nil"/>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ind w:firstLineChars="100" w:firstLine="180"/>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расходы по обеспечению нормальных условий труда и мер по технике безопасности</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133,3</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3,6%</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135,9</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2,6</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2,0%</w:t>
            </w:r>
          </w:p>
        </w:tc>
      </w:tr>
      <w:tr w:rsidR="00EE5867" w:rsidRPr="00EE5867" w:rsidTr="00EE5867">
        <w:trPr>
          <w:trHeight w:val="398"/>
        </w:trPr>
        <w:tc>
          <w:tcPr>
            <w:tcW w:w="4683" w:type="dxa"/>
            <w:tcBorders>
              <w:top w:val="nil"/>
              <w:left w:val="single" w:sz="4" w:space="0" w:color="auto"/>
              <w:bottom w:val="single" w:sz="4" w:space="0" w:color="auto"/>
              <w:right w:val="single" w:sz="4" w:space="0" w:color="auto"/>
            </w:tcBorders>
            <w:shd w:val="clear" w:color="auto" w:fill="auto"/>
            <w:noWrap/>
            <w:vAlign w:val="center"/>
            <w:hideMark/>
          </w:tcPr>
          <w:p w:rsidR="000D64A5" w:rsidRPr="00EE5867" w:rsidRDefault="000D64A5" w:rsidP="00662922">
            <w:pPr>
              <w:spacing w:after="0" w:line="240" w:lineRule="auto"/>
              <w:ind w:firstLineChars="100" w:firstLine="180"/>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общехозяйственные расходы</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2717,4</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3,6%</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2770,9</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53,5</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2,0%</w:t>
            </w:r>
          </w:p>
        </w:tc>
      </w:tr>
      <w:tr w:rsidR="00EE5867" w:rsidRPr="00EE5867" w:rsidTr="00EE5867">
        <w:trPr>
          <w:trHeight w:val="360"/>
        </w:trPr>
        <w:tc>
          <w:tcPr>
            <w:tcW w:w="4683" w:type="dxa"/>
            <w:tcBorders>
              <w:top w:val="nil"/>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ИТОГО подконтрольные расходы</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12392,7</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3,6%</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12636,9</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244,1</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2,0%</w:t>
            </w:r>
          </w:p>
        </w:tc>
      </w:tr>
      <w:tr w:rsidR="00EE5867" w:rsidRPr="00EE5867" w:rsidTr="00EE5867">
        <w:trPr>
          <w:trHeight w:val="360"/>
        </w:trPr>
        <w:tc>
          <w:tcPr>
            <w:tcW w:w="9480" w:type="dxa"/>
            <w:gridSpan w:val="6"/>
            <w:tcBorders>
              <w:top w:val="nil"/>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lastRenderedPageBreak/>
              <w:t>Расчет неподконтрольных расходов</w:t>
            </w:r>
          </w:p>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p>
        </w:tc>
      </w:tr>
      <w:tr w:rsidR="00EE5867" w:rsidRPr="00EE5867" w:rsidTr="00EE5867">
        <w:trPr>
          <w:trHeight w:val="360"/>
        </w:trPr>
        <w:tc>
          <w:tcPr>
            <w:tcW w:w="4683" w:type="dxa"/>
            <w:tcBorders>
              <w:top w:val="nil"/>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ind w:firstLineChars="100" w:firstLine="180"/>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Оплата услуг ОАО "ФСК ЕЭС"</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459,3</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w:t>
            </w:r>
          </w:p>
        </w:tc>
      </w:tr>
      <w:tr w:rsidR="00EE5867" w:rsidRPr="00EE5867" w:rsidTr="00EE5867">
        <w:trPr>
          <w:trHeight w:val="299"/>
        </w:trPr>
        <w:tc>
          <w:tcPr>
            <w:tcW w:w="4683" w:type="dxa"/>
            <w:tcBorders>
              <w:top w:val="nil"/>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ind w:firstLineChars="100" w:firstLine="180"/>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Коммунальные услуги (вода, стоки</w:t>
            </w:r>
            <w:proofErr w:type="gramStart"/>
            <w:r w:rsidRPr="00EE5867">
              <w:rPr>
                <w:rFonts w:ascii="Times New Roman" w:eastAsia="Times New Roman" w:hAnsi="Times New Roman" w:cs="Times New Roman"/>
                <w:sz w:val="18"/>
                <w:szCs w:val="18"/>
                <w:lang w:eastAsia="ru-RU"/>
              </w:rPr>
              <w:t xml:space="preserve"> ,</w:t>
            </w:r>
            <w:proofErr w:type="gramEnd"/>
            <w:r w:rsidRPr="00EE5867">
              <w:rPr>
                <w:rFonts w:ascii="Times New Roman" w:eastAsia="Times New Roman" w:hAnsi="Times New Roman" w:cs="Times New Roman"/>
                <w:sz w:val="18"/>
                <w:szCs w:val="18"/>
                <w:lang w:eastAsia="ru-RU"/>
              </w:rPr>
              <w:t xml:space="preserve"> отопление)</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33,1</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431,0%</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17,2</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-16,0</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-48,2%</w:t>
            </w:r>
          </w:p>
        </w:tc>
      </w:tr>
      <w:tr w:rsidR="00EE5867" w:rsidRPr="00EE5867" w:rsidTr="00EE5867">
        <w:trPr>
          <w:trHeight w:val="375"/>
        </w:trPr>
        <w:tc>
          <w:tcPr>
            <w:tcW w:w="4683" w:type="dxa"/>
            <w:tcBorders>
              <w:top w:val="nil"/>
              <w:left w:val="single" w:sz="4" w:space="0" w:color="auto"/>
              <w:bottom w:val="single" w:sz="4" w:space="0" w:color="auto"/>
              <w:right w:val="single" w:sz="4" w:space="0" w:color="auto"/>
            </w:tcBorders>
            <w:shd w:val="clear" w:color="auto" w:fill="auto"/>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proofErr w:type="spellStart"/>
            <w:r w:rsidRPr="00EE5867">
              <w:rPr>
                <w:rFonts w:ascii="Times New Roman" w:eastAsia="Times New Roman" w:hAnsi="Times New Roman" w:cs="Times New Roman"/>
                <w:b/>
                <w:bCs/>
                <w:sz w:val="18"/>
                <w:szCs w:val="18"/>
                <w:lang w:eastAsia="ru-RU"/>
              </w:rPr>
              <w:t>Налоги</w:t>
            </w:r>
            <w:proofErr w:type="gramStart"/>
            <w:r w:rsidRPr="00EE5867">
              <w:rPr>
                <w:rFonts w:ascii="Times New Roman" w:eastAsia="Times New Roman" w:hAnsi="Times New Roman" w:cs="Times New Roman"/>
                <w:b/>
                <w:bCs/>
                <w:sz w:val="18"/>
                <w:szCs w:val="18"/>
                <w:lang w:eastAsia="ru-RU"/>
              </w:rPr>
              <w:t>,в</w:t>
            </w:r>
            <w:proofErr w:type="gramEnd"/>
            <w:r w:rsidRPr="00EE5867">
              <w:rPr>
                <w:rFonts w:ascii="Times New Roman" w:eastAsia="Times New Roman" w:hAnsi="Times New Roman" w:cs="Times New Roman"/>
                <w:b/>
                <w:bCs/>
                <w:sz w:val="18"/>
                <w:szCs w:val="18"/>
                <w:lang w:eastAsia="ru-RU"/>
              </w:rPr>
              <w:t>сего</w:t>
            </w:r>
            <w:proofErr w:type="spellEnd"/>
            <w:r w:rsidRPr="00EE5867">
              <w:rPr>
                <w:rFonts w:ascii="Times New Roman" w:eastAsia="Times New Roman" w:hAnsi="Times New Roman" w:cs="Times New Roman"/>
                <w:b/>
                <w:bCs/>
                <w:sz w:val="18"/>
                <w:szCs w:val="18"/>
                <w:lang w:eastAsia="ru-RU"/>
              </w:rPr>
              <w:t>, в том числе:</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175,1</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-91,5%</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359,8</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184,6</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105,4%</w:t>
            </w:r>
          </w:p>
        </w:tc>
      </w:tr>
      <w:tr w:rsidR="00EE5867" w:rsidRPr="00EE5867" w:rsidTr="00EE5867">
        <w:trPr>
          <w:trHeight w:val="360"/>
        </w:trPr>
        <w:tc>
          <w:tcPr>
            <w:tcW w:w="4683" w:type="dxa"/>
            <w:tcBorders>
              <w:top w:val="nil"/>
              <w:left w:val="single" w:sz="4" w:space="0" w:color="auto"/>
              <w:bottom w:val="single" w:sz="4" w:space="0" w:color="auto"/>
              <w:right w:val="single" w:sz="4" w:space="0" w:color="auto"/>
            </w:tcBorders>
            <w:shd w:val="clear" w:color="auto" w:fill="auto"/>
            <w:hideMark/>
          </w:tcPr>
          <w:p w:rsidR="000D64A5" w:rsidRPr="00EE5867" w:rsidRDefault="000D64A5" w:rsidP="00662922">
            <w:pPr>
              <w:spacing w:after="0" w:line="240" w:lineRule="auto"/>
              <w:ind w:firstLineChars="100" w:firstLine="180"/>
              <w:rPr>
                <w:rFonts w:ascii="Times New Roman" w:eastAsia="Times New Roman" w:hAnsi="Times New Roman" w:cs="Times New Roman"/>
                <w:i/>
                <w:iCs/>
                <w:sz w:val="18"/>
                <w:szCs w:val="18"/>
                <w:lang w:eastAsia="ru-RU"/>
              </w:rPr>
            </w:pPr>
            <w:r w:rsidRPr="00EE5867">
              <w:rPr>
                <w:rFonts w:ascii="Times New Roman" w:eastAsia="Times New Roman" w:hAnsi="Times New Roman" w:cs="Times New Roman"/>
                <w:i/>
                <w:iCs/>
                <w:sz w:val="18"/>
                <w:szCs w:val="18"/>
                <w:lang w:eastAsia="ru-RU"/>
              </w:rPr>
              <w:t>Налог на имущество</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175,1</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-91,5%</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359,8</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184,6</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105,4%</w:t>
            </w:r>
          </w:p>
        </w:tc>
      </w:tr>
      <w:tr w:rsidR="00EE5867" w:rsidRPr="00EE5867" w:rsidTr="00EE5867">
        <w:trPr>
          <w:trHeight w:val="400"/>
        </w:trPr>
        <w:tc>
          <w:tcPr>
            <w:tcW w:w="4683" w:type="dxa"/>
            <w:tcBorders>
              <w:top w:val="nil"/>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Отчисления на социальные нужды (ЕСН)</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1694,5</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3,6%</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1727,9</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33,4</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2,0%</w:t>
            </w:r>
          </w:p>
        </w:tc>
      </w:tr>
      <w:tr w:rsidR="00EE5867" w:rsidRPr="00EE5867" w:rsidTr="00EE5867">
        <w:trPr>
          <w:trHeight w:val="293"/>
        </w:trPr>
        <w:tc>
          <w:tcPr>
            <w:tcW w:w="4683" w:type="dxa"/>
            <w:tcBorders>
              <w:top w:val="nil"/>
              <w:left w:val="single" w:sz="4" w:space="0" w:color="auto"/>
              <w:bottom w:val="single" w:sz="4" w:space="0" w:color="auto"/>
              <w:right w:val="single" w:sz="4" w:space="0" w:color="auto"/>
            </w:tcBorders>
            <w:shd w:val="clear" w:color="auto" w:fill="auto"/>
            <w:hideMark/>
          </w:tcPr>
          <w:p w:rsidR="000D64A5" w:rsidRPr="00EE5867" w:rsidRDefault="000D64A5" w:rsidP="00662922">
            <w:pPr>
              <w:spacing w:after="0" w:line="240" w:lineRule="auto"/>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Амортизация ОС</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3995,7</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27,2%</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0,0</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-3995,7</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-100,0%</w:t>
            </w:r>
          </w:p>
        </w:tc>
      </w:tr>
      <w:tr w:rsidR="00EE5867" w:rsidRPr="00EE5867" w:rsidTr="00EE5867">
        <w:trPr>
          <w:trHeight w:val="315"/>
        </w:trPr>
        <w:tc>
          <w:tcPr>
            <w:tcW w:w="4683" w:type="dxa"/>
            <w:tcBorders>
              <w:top w:val="nil"/>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ИТОГО неподконтрольных расходов</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5898,5</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-13,8%</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2564,1</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-3334,3</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-56,5%</w:t>
            </w:r>
          </w:p>
        </w:tc>
      </w:tr>
      <w:tr w:rsidR="00EE5867" w:rsidRPr="00EE5867" w:rsidTr="00EE5867">
        <w:trPr>
          <w:trHeight w:val="437"/>
        </w:trPr>
        <w:tc>
          <w:tcPr>
            <w:tcW w:w="4683" w:type="dxa"/>
            <w:tcBorders>
              <w:top w:val="nil"/>
              <w:left w:val="single" w:sz="4" w:space="0" w:color="auto"/>
              <w:bottom w:val="single" w:sz="4" w:space="0" w:color="auto"/>
              <w:right w:val="single" w:sz="4" w:space="0" w:color="auto"/>
            </w:tcBorders>
            <w:shd w:val="clear" w:color="auto" w:fill="auto"/>
            <w:vAlign w:val="bottom"/>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 xml:space="preserve">Расходы на содержание объектов электросетевого хозяйства </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18291,2</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-2,8%</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15201,0</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-3090,2</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-16,9%</w:t>
            </w:r>
          </w:p>
        </w:tc>
      </w:tr>
      <w:tr w:rsidR="00EE5867" w:rsidRPr="00EE5867" w:rsidTr="00EE5867">
        <w:trPr>
          <w:trHeight w:val="415"/>
        </w:trPr>
        <w:tc>
          <w:tcPr>
            <w:tcW w:w="4683" w:type="dxa"/>
            <w:tcBorders>
              <w:top w:val="nil"/>
              <w:left w:val="single" w:sz="4" w:space="0" w:color="auto"/>
              <w:bottom w:val="single" w:sz="4" w:space="0" w:color="auto"/>
              <w:right w:val="single" w:sz="4" w:space="0" w:color="auto"/>
            </w:tcBorders>
            <w:shd w:val="clear" w:color="auto" w:fill="auto"/>
            <w:vAlign w:val="bottom"/>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Расходы на покупку технологического расхода (потерь), относимых на услуги по передаче э/э</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11499,5</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3,0%</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12804,1</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1304,5</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11,3%</w:t>
            </w:r>
          </w:p>
        </w:tc>
      </w:tr>
      <w:tr w:rsidR="00EE5867" w:rsidRPr="00EE5867" w:rsidTr="00EE5867">
        <w:trPr>
          <w:trHeight w:val="847"/>
        </w:trPr>
        <w:tc>
          <w:tcPr>
            <w:tcW w:w="4683" w:type="dxa"/>
            <w:tcBorders>
              <w:top w:val="nil"/>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Выпадающие доходы (избыток средств) по результатам анализа производственно-хозяйственной деятельности</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0,0</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0,0%</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4014,8</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4014,8</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0,0%</w:t>
            </w:r>
          </w:p>
        </w:tc>
      </w:tr>
      <w:tr w:rsidR="00EE5867" w:rsidRPr="00EE5867" w:rsidTr="00EE5867">
        <w:trPr>
          <w:trHeight w:val="300"/>
        </w:trPr>
        <w:tc>
          <w:tcPr>
            <w:tcW w:w="4683" w:type="dxa"/>
            <w:tcBorders>
              <w:top w:val="nil"/>
              <w:left w:val="single" w:sz="4" w:space="0" w:color="auto"/>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 xml:space="preserve">Корректировка по </w:t>
            </w:r>
            <w:proofErr w:type="spellStart"/>
            <w:r w:rsidRPr="00EE5867">
              <w:rPr>
                <w:rFonts w:ascii="Times New Roman" w:eastAsia="Times New Roman" w:hAnsi="Times New Roman" w:cs="Times New Roman"/>
                <w:b/>
                <w:bCs/>
                <w:sz w:val="18"/>
                <w:szCs w:val="18"/>
                <w:lang w:eastAsia="ru-RU"/>
              </w:rPr>
              <w:t>надежн</w:t>
            </w:r>
            <w:proofErr w:type="gramStart"/>
            <w:r w:rsidRPr="00EE5867">
              <w:rPr>
                <w:rFonts w:ascii="Times New Roman" w:eastAsia="Times New Roman" w:hAnsi="Times New Roman" w:cs="Times New Roman"/>
                <w:b/>
                <w:bCs/>
                <w:sz w:val="18"/>
                <w:szCs w:val="18"/>
                <w:lang w:eastAsia="ru-RU"/>
              </w:rPr>
              <w:t>.и</w:t>
            </w:r>
            <w:proofErr w:type="spellEnd"/>
            <w:proofErr w:type="gramEnd"/>
            <w:r w:rsidRPr="00EE5867">
              <w:rPr>
                <w:rFonts w:ascii="Times New Roman" w:eastAsia="Times New Roman" w:hAnsi="Times New Roman" w:cs="Times New Roman"/>
                <w:b/>
                <w:bCs/>
                <w:sz w:val="18"/>
                <w:szCs w:val="18"/>
                <w:lang w:eastAsia="ru-RU"/>
              </w:rPr>
              <w:t xml:space="preserve"> </w:t>
            </w:r>
            <w:proofErr w:type="spellStart"/>
            <w:r w:rsidRPr="00EE5867">
              <w:rPr>
                <w:rFonts w:ascii="Times New Roman" w:eastAsia="Times New Roman" w:hAnsi="Times New Roman" w:cs="Times New Roman"/>
                <w:b/>
                <w:bCs/>
                <w:sz w:val="18"/>
                <w:szCs w:val="18"/>
                <w:lang w:eastAsia="ru-RU"/>
              </w:rPr>
              <w:t>кач</w:t>
            </w:r>
            <w:proofErr w:type="spellEnd"/>
            <w:r w:rsidRPr="00EE5867">
              <w:rPr>
                <w:rFonts w:ascii="Times New Roman" w:eastAsia="Times New Roman" w:hAnsi="Times New Roman" w:cs="Times New Roman"/>
                <w:b/>
                <w:bCs/>
                <w:sz w:val="18"/>
                <w:szCs w:val="18"/>
                <w:lang w:eastAsia="ru-RU"/>
              </w:rPr>
              <w:t>.</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-203,6</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0,0%</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225,7</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429,3</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0,0%</w:t>
            </w:r>
          </w:p>
        </w:tc>
      </w:tr>
      <w:tr w:rsidR="00EE5867" w:rsidRPr="00EE5867" w:rsidTr="00EE5867">
        <w:trPr>
          <w:trHeight w:val="665"/>
        </w:trPr>
        <w:tc>
          <w:tcPr>
            <w:tcW w:w="4683" w:type="dxa"/>
            <w:tcBorders>
              <w:top w:val="nil"/>
              <w:left w:val="single" w:sz="4" w:space="0" w:color="auto"/>
              <w:bottom w:val="single" w:sz="4" w:space="0" w:color="auto"/>
              <w:right w:val="single" w:sz="4" w:space="0" w:color="auto"/>
            </w:tcBorders>
            <w:shd w:val="clear" w:color="auto" w:fill="auto"/>
            <w:vAlign w:val="bottom"/>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Необходимая валовая выручка (НВВ) от деятельности по оказанию услуг по передаче э/э, всего:</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29587,1</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-1,3%</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32245,6</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2658,5</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9,0%</w:t>
            </w:r>
          </w:p>
        </w:tc>
      </w:tr>
      <w:tr w:rsidR="00EE5867" w:rsidRPr="00EE5867" w:rsidTr="00EE5867">
        <w:trPr>
          <w:trHeight w:val="291"/>
        </w:trPr>
        <w:tc>
          <w:tcPr>
            <w:tcW w:w="4683" w:type="dxa"/>
            <w:tcBorders>
              <w:top w:val="nil"/>
              <w:left w:val="single" w:sz="4" w:space="0" w:color="auto"/>
              <w:bottom w:val="single" w:sz="4" w:space="0" w:color="auto"/>
              <w:right w:val="single" w:sz="4" w:space="0" w:color="auto"/>
            </w:tcBorders>
            <w:shd w:val="clear" w:color="auto" w:fill="auto"/>
            <w:vAlign w:val="bottom"/>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в т. ч. на содержание электросетевого хозяйства</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18087,6</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-3,8%</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19441,6</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1353,9</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7,5%</w:t>
            </w:r>
          </w:p>
        </w:tc>
      </w:tr>
      <w:tr w:rsidR="00EE5867" w:rsidRPr="00EE5867" w:rsidTr="00EE5867">
        <w:trPr>
          <w:trHeight w:val="268"/>
        </w:trPr>
        <w:tc>
          <w:tcPr>
            <w:tcW w:w="4683" w:type="dxa"/>
            <w:tcBorders>
              <w:top w:val="nil"/>
              <w:left w:val="single" w:sz="4" w:space="0" w:color="auto"/>
              <w:bottom w:val="single" w:sz="4" w:space="0" w:color="auto"/>
              <w:right w:val="single" w:sz="4" w:space="0" w:color="auto"/>
            </w:tcBorders>
            <w:shd w:val="clear" w:color="auto" w:fill="auto"/>
            <w:vAlign w:val="bottom"/>
            <w:hideMark/>
          </w:tcPr>
          <w:p w:rsidR="000D64A5" w:rsidRPr="00EE5867" w:rsidRDefault="000D64A5" w:rsidP="00662922">
            <w:pPr>
              <w:spacing w:after="0" w:line="240" w:lineRule="auto"/>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 xml:space="preserve"> на оплату технологического расхода (потерь)</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11499,5</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3,0%</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12804,1</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1304,5</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b/>
                <w:bCs/>
                <w:sz w:val="18"/>
                <w:szCs w:val="18"/>
                <w:lang w:eastAsia="ru-RU"/>
              </w:rPr>
            </w:pPr>
            <w:r w:rsidRPr="00EE5867">
              <w:rPr>
                <w:rFonts w:ascii="Times New Roman" w:eastAsia="Times New Roman" w:hAnsi="Times New Roman" w:cs="Times New Roman"/>
                <w:b/>
                <w:bCs/>
                <w:sz w:val="18"/>
                <w:szCs w:val="18"/>
                <w:lang w:eastAsia="ru-RU"/>
              </w:rPr>
              <w:t>11,3%</w:t>
            </w:r>
          </w:p>
        </w:tc>
      </w:tr>
      <w:tr w:rsidR="00EE5867" w:rsidRPr="00EE5867" w:rsidTr="00EE5867">
        <w:trPr>
          <w:trHeight w:val="503"/>
        </w:trPr>
        <w:tc>
          <w:tcPr>
            <w:tcW w:w="4683" w:type="dxa"/>
            <w:tcBorders>
              <w:top w:val="nil"/>
              <w:left w:val="single" w:sz="4" w:space="0" w:color="auto"/>
              <w:bottom w:val="single" w:sz="4" w:space="0" w:color="auto"/>
              <w:right w:val="single" w:sz="4" w:space="0" w:color="auto"/>
            </w:tcBorders>
            <w:shd w:val="clear" w:color="auto" w:fill="auto"/>
            <w:vAlign w:val="bottom"/>
            <w:hideMark/>
          </w:tcPr>
          <w:p w:rsidR="000D64A5" w:rsidRPr="00EE5867" w:rsidRDefault="000D64A5" w:rsidP="00662922">
            <w:pPr>
              <w:spacing w:after="0" w:line="240" w:lineRule="auto"/>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Удельный размер НВВ на содержание объектов электросетевого хозяйства на 1кВт.ч. электроэнергии.</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0,206</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-3,8%</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0,222</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0,015</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7,5%</w:t>
            </w:r>
          </w:p>
        </w:tc>
      </w:tr>
      <w:tr w:rsidR="00EE5867" w:rsidRPr="00EE5867" w:rsidTr="00EE5867">
        <w:trPr>
          <w:trHeight w:val="645"/>
        </w:trPr>
        <w:tc>
          <w:tcPr>
            <w:tcW w:w="4683" w:type="dxa"/>
            <w:tcBorders>
              <w:top w:val="nil"/>
              <w:left w:val="single" w:sz="4" w:space="0" w:color="auto"/>
              <w:bottom w:val="single" w:sz="4" w:space="0" w:color="auto"/>
              <w:right w:val="single" w:sz="4" w:space="0" w:color="auto"/>
            </w:tcBorders>
            <w:shd w:val="clear" w:color="auto" w:fill="auto"/>
            <w:vAlign w:val="bottom"/>
            <w:hideMark/>
          </w:tcPr>
          <w:p w:rsidR="000D64A5" w:rsidRPr="00EE5867" w:rsidRDefault="000D64A5" w:rsidP="00662922">
            <w:pPr>
              <w:spacing w:after="0" w:line="240" w:lineRule="auto"/>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Удельный размер НВВ на передачу электрической энергии с учётом потерь на 1кВт.ч. электроэнергии.</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0,337</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-1,3%</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0,368</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0,030</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9,0%</w:t>
            </w:r>
          </w:p>
        </w:tc>
      </w:tr>
      <w:tr w:rsidR="00EE5867" w:rsidRPr="00EE5867" w:rsidTr="00EE5867">
        <w:trPr>
          <w:trHeight w:val="300"/>
        </w:trPr>
        <w:tc>
          <w:tcPr>
            <w:tcW w:w="4683" w:type="dxa"/>
            <w:tcBorders>
              <w:top w:val="nil"/>
              <w:left w:val="single" w:sz="4" w:space="0" w:color="auto"/>
              <w:bottom w:val="single" w:sz="4" w:space="0" w:color="auto"/>
              <w:right w:val="single" w:sz="4" w:space="0" w:color="auto"/>
            </w:tcBorders>
            <w:shd w:val="clear" w:color="auto" w:fill="auto"/>
            <w:vAlign w:val="bottom"/>
            <w:hideMark/>
          </w:tcPr>
          <w:p w:rsidR="000D64A5" w:rsidRPr="00EE5867" w:rsidRDefault="000D64A5" w:rsidP="00662922">
            <w:pPr>
              <w:spacing w:after="0" w:line="240" w:lineRule="auto"/>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СПРАВОЧНО: Объем у.е., всего:</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973,3</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0,0%</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973,3</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0,0</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0,0%</w:t>
            </w:r>
          </w:p>
        </w:tc>
      </w:tr>
      <w:tr w:rsidR="00EE5867" w:rsidRPr="00EE5867" w:rsidTr="00EE5867">
        <w:trPr>
          <w:trHeight w:val="300"/>
        </w:trPr>
        <w:tc>
          <w:tcPr>
            <w:tcW w:w="4683" w:type="dxa"/>
            <w:tcBorders>
              <w:top w:val="nil"/>
              <w:left w:val="single" w:sz="4" w:space="0" w:color="auto"/>
              <w:bottom w:val="single" w:sz="4" w:space="0" w:color="auto"/>
              <w:right w:val="single" w:sz="4" w:space="0" w:color="auto"/>
            </w:tcBorders>
            <w:shd w:val="clear" w:color="auto" w:fill="auto"/>
            <w:vAlign w:val="bottom"/>
            <w:hideMark/>
          </w:tcPr>
          <w:p w:rsidR="000D64A5" w:rsidRPr="00EE5867" w:rsidRDefault="000D64A5" w:rsidP="00662922">
            <w:pPr>
              <w:spacing w:after="0" w:line="240" w:lineRule="auto"/>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численность, чел.</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17,5</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0,0%</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17,5</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0,0</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0,0%</w:t>
            </w:r>
          </w:p>
        </w:tc>
      </w:tr>
      <w:tr w:rsidR="00EE5867" w:rsidRPr="00EE5867" w:rsidTr="00EE5867">
        <w:trPr>
          <w:trHeight w:val="209"/>
        </w:trPr>
        <w:tc>
          <w:tcPr>
            <w:tcW w:w="4683" w:type="dxa"/>
            <w:tcBorders>
              <w:top w:val="nil"/>
              <w:left w:val="single" w:sz="4" w:space="0" w:color="auto"/>
              <w:bottom w:val="single" w:sz="4" w:space="0" w:color="auto"/>
              <w:right w:val="single" w:sz="4" w:space="0" w:color="auto"/>
            </w:tcBorders>
            <w:shd w:val="clear" w:color="auto" w:fill="auto"/>
            <w:vAlign w:val="bottom"/>
            <w:hideMark/>
          </w:tcPr>
          <w:p w:rsidR="000D64A5" w:rsidRPr="00EE5867" w:rsidRDefault="000D64A5" w:rsidP="00662922">
            <w:pPr>
              <w:spacing w:after="0" w:line="240" w:lineRule="auto"/>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Средняя заработная плата</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xml:space="preserve">26 719,4   </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3,6%</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xml:space="preserve"> 27 245,7 </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xml:space="preserve"> 526,4 </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2,0%</w:t>
            </w:r>
          </w:p>
        </w:tc>
      </w:tr>
      <w:tr w:rsidR="00EE5867" w:rsidRPr="00EE5867" w:rsidTr="00EE5867">
        <w:trPr>
          <w:trHeight w:val="344"/>
        </w:trPr>
        <w:tc>
          <w:tcPr>
            <w:tcW w:w="4683" w:type="dxa"/>
            <w:tcBorders>
              <w:top w:val="nil"/>
              <w:left w:val="single" w:sz="4" w:space="0" w:color="auto"/>
              <w:bottom w:val="single" w:sz="4" w:space="0" w:color="auto"/>
              <w:right w:val="single" w:sz="4" w:space="0" w:color="auto"/>
            </w:tcBorders>
            <w:shd w:val="clear" w:color="auto" w:fill="auto"/>
            <w:vAlign w:val="bottom"/>
            <w:hideMark/>
          </w:tcPr>
          <w:p w:rsidR="000D64A5" w:rsidRPr="00EE5867" w:rsidRDefault="000D64A5" w:rsidP="00662922">
            <w:pPr>
              <w:spacing w:after="0" w:line="240" w:lineRule="auto"/>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 xml:space="preserve">Удельный размер расходов на содержание, </w:t>
            </w:r>
            <w:proofErr w:type="spellStart"/>
            <w:r w:rsidRPr="00EE5867">
              <w:rPr>
                <w:rFonts w:ascii="Times New Roman" w:eastAsia="Times New Roman" w:hAnsi="Times New Roman" w:cs="Times New Roman"/>
                <w:sz w:val="18"/>
                <w:szCs w:val="18"/>
                <w:lang w:eastAsia="ru-RU"/>
              </w:rPr>
              <w:t>тыс</w:t>
            </w:r>
            <w:proofErr w:type="gramStart"/>
            <w:r w:rsidRPr="00EE5867">
              <w:rPr>
                <w:rFonts w:ascii="Times New Roman" w:eastAsia="Times New Roman" w:hAnsi="Times New Roman" w:cs="Times New Roman"/>
                <w:sz w:val="18"/>
                <w:szCs w:val="18"/>
                <w:lang w:eastAsia="ru-RU"/>
              </w:rPr>
              <w:t>.р</w:t>
            </w:r>
            <w:proofErr w:type="gramEnd"/>
            <w:r w:rsidRPr="00EE5867">
              <w:rPr>
                <w:rFonts w:ascii="Times New Roman" w:eastAsia="Times New Roman" w:hAnsi="Times New Roman" w:cs="Times New Roman"/>
                <w:sz w:val="18"/>
                <w:szCs w:val="18"/>
                <w:lang w:eastAsia="ru-RU"/>
              </w:rPr>
              <w:t>уб</w:t>
            </w:r>
            <w:proofErr w:type="spellEnd"/>
            <w:r w:rsidRPr="00EE5867">
              <w:rPr>
                <w:rFonts w:ascii="Times New Roman" w:eastAsia="Times New Roman" w:hAnsi="Times New Roman" w:cs="Times New Roman"/>
                <w:sz w:val="18"/>
                <w:szCs w:val="18"/>
                <w:lang w:eastAsia="ru-RU"/>
              </w:rPr>
              <w:t>./1 у.е.</w:t>
            </w:r>
          </w:p>
        </w:tc>
        <w:tc>
          <w:tcPr>
            <w:tcW w:w="940"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18,6</w:t>
            </w:r>
          </w:p>
        </w:tc>
        <w:tc>
          <w:tcPr>
            <w:tcW w:w="77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-3,8%</w:t>
            </w:r>
          </w:p>
        </w:tc>
        <w:tc>
          <w:tcPr>
            <w:tcW w:w="1124"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20,0</w:t>
            </w:r>
          </w:p>
        </w:tc>
        <w:tc>
          <w:tcPr>
            <w:tcW w:w="116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1,4</w:t>
            </w:r>
          </w:p>
        </w:tc>
        <w:tc>
          <w:tcPr>
            <w:tcW w:w="801" w:type="dxa"/>
            <w:tcBorders>
              <w:top w:val="nil"/>
              <w:left w:val="nil"/>
              <w:bottom w:val="single" w:sz="4" w:space="0" w:color="auto"/>
              <w:right w:val="single" w:sz="4" w:space="0" w:color="auto"/>
            </w:tcBorders>
            <w:shd w:val="clear" w:color="auto" w:fill="auto"/>
            <w:vAlign w:val="center"/>
            <w:hideMark/>
          </w:tcPr>
          <w:p w:rsidR="000D64A5" w:rsidRPr="00EE5867" w:rsidRDefault="000D64A5" w:rsidP="00662922">
            <w:pPr>
              <w:spacing w:after="0" w:line="240" w:lineRule="auto"/>
              <w:jc w:val="center"/>
              <w:rPr>
                <w:rFonts w:ascii="Times New Roman" w:eastAsia="Times New Roman" w:hAnsi="Times New Roman" w:cs="Times New Roman"/>
                <w:sz w:val="18"/>
                <w:szCs w:val="18"/>
                <w:lang w:eastAsia="ru-RU"/>
              </w:rPr>
            </w:pPr>
            <w:r w:rsidRPr="00EE5867">
              <w:rPr>
                <w:rFonts w:ascii="Times New Roman" w:eastAsia="Times New Roman" w:hAnsi="Times New Roman" w:cs="Times New Roman"/>
                <w:sz w:val="18"/>
                <w:szCs w:val="18"/>
                <w:lang w:eastAsia="ru-RU"/>
              </w:rPr>
              <w:t>7,5%</w:t>
            </w:r>
          </w:p>
        </w:tc>
      </w:tr>
    </w:tbl>
    <w:p w:rsidR="000D64A5" w:rsidRPr="00EE5867" w:rsidRDefault="000D64A5" w:rsidP="000D64A5">
      <w:pPr>
        <w:pStyle w:val="af2"/>
        <w:spacing w:after="0"/>
        <w:ind w:left="0"/>
        <w:rPr>
          <w:bCs/>
        </w:rPr>
      </w:pPr>
    </w:p>
    <w:p w:rsidR="000D64A5" w:rsidRPr="00EE5867" w:rsidRDefault="000D64A5" w:rsidP="000D64A5">
      <w:pPr>
        <w:pStyle w:val="af2"/>
        <w:spacing w:after="0"/>
        <w:ind w:left="0"/>
        <w:rPr>
          <w:bCs/>
        </w:rPr>
      </w:pPr>
    </w:p>
    <w:p w:rsidR="008A0E73" w:rsidRPr="00EE5867" w:rsidRDefault="008A0E73" w:rsidP="008A0E73">
      <w:pPr>
        <w:pStyle w:val="af2"/>
        <w:spacing w:after="0"/>
        <w:ind w:left="0"/>
        <w:rPr>
          <w:bCs/>
        </w:rPr>
      </w:pPr>
    </w:p>
    <w:p w:rsidR="008A0E73" w:rsidRPr="00EE5867" w:rsidRDefault="008A0E73" w:rsidP="008A0E73">
      <w:pPr>
        <w:pStyle w:val="af2"/>
        <w:spacing w:after="0"/>
        <w:ind w:left="0"/>
        <w:rPr>
          <w:bCs/>
        </w:rPr>
      </w:pPr>
    </w:p>
    <w:p w:rsidR="008A0E73" w:rsidRPr="00EE5867" w:rsidRDefault="008A0E73" w:rsidP="008A0E73">
      <w:pPr>
        <w:pStyle w:val="af2"/>
        <w:spacing w:after="0"/>
        <w:ind w:left="0"/>
        <w:rPr>
          <w:bCs/>
        </w:rPr>
      </w:pPr>
    </w:p>
    <w:p w:rsidR="008A0E73" w:rsidRPr="00EE5867" w:rsidRDefault="008A0E73" w:rsidP="008A0E73">
      <w:pPr>
        <w:pStyle w:val="af2"/>
        <w:spacing w:after="0"/>
        <w:ind w:left="0"/>
        <w:jc w:val="right"/>
        <w:rPr>
          <w:bCs/>
        </w:rPr>
      </w:pPr>
    </w:p>
    <w:p w:rsidR="00914BAD" w:rsidRPr="00EE5867" w:rsidRDefault="00914BAD" w:rsidP="00576811">
      <w:pPr>
        <w:spacing w:after="0" w:line="240" w:lineRule="auto"/>
        <w:rPr>
          <w:rFonts w:ascii="Times New Roman" w:hAnsi="Times New Roman" w:cs="Times New Roman"/>
          <w:sz w:val="16"/>
          <w:szCs w:val="16"/>
        </w:rPr>
      </w:pPr>
    </w:p>
    <w:p w:rsidR="00914BAD" w:rsidRPr="00EE5867" w:rsidRDefault="00914BAD" w:rsidP="00576811">
      <w:pPr>
        <w:spacing w:after="0" w:line="240" w:lineRule="auto"/>
        <w:rPr>
          <w:rFonts w:ascii="Times New Roman" w:hAnsi="Times New Roman" w:cs="Times New Roman"/>
          <w:sz w:val="16"/>
          <w:szCs w:val="16"/>
        </w:rPr>
      </w:pPr>
    </w:p>
    <w:p w:rsidR="00576811" w:rsidRPr="00EE5867" w:rsidRDefault="00576811" w:rsidP="00576811">
      <w:pPr>
        <w:spacing w:after="0" w:line="240" w:lineRule="auto"/>
        <w:rPr>
          <w:rFonts w:ascii="Times New Roman" w:hAnsi="Times New Roman" w:cs="Times New Roman"/>
          <w:sz w:val="24"/>
          <w:szCs w:val="24"/>
        </w:rPr>
      </w:pPr>
      <w:r w:rsidRPr="00EE5867">
        <w:rPr>
          <w:rFonts w:ascii="Times New Roman" w:hAnsi="Times New Roman" w:cs="Times New Roman"/>
          <w:sz w:val="24"/>
          <w:szCs w:val="24"/>
        </w:rPr>
        <w:t xml:space="preserve">Начальник отдела регулирования </w:t>
      </w:r>
      <w:r w:rsidRPr="00EE5867">
        <w:rPr>
          <w:rFonts w:ascii="Times New Roman" w:hAnsi="Times New Roman" w:cs="Times New Roman"/>
          <w:sz w:val="24"/>
          <w:szCs w:val="24"/>
        </w:rPr>
        <w:tab/>
      </w:r>
      <w:r w:rsidRPr="00EE5867">
        <w:rPr>
          <w:rFonts w:ascii="Times New Roman" w:hAnsi="Times New Roman" w:cs="Times New Roman"/>
          <w:sz w:val="24"/>
          <w:szCs w:val="24"/>
        </w:rPr>
        <w:tab/>
      </w:r>
      <w:r w:rsidRPr="00EE5867">
        <w:rPr>
          <w:rFonts w:ascii="Times New Roman" w:hAnsi="Times New Roman" w:cs="Times New Roman"/>
          <w:sz w:val="24"/>
          <w:szCs w:val="24"/>
        </w:rPr>
        <w:tab/>
      </w:r>
      <w:r w:rsidRPr="00EE5867">
        <w:rPr>
          <w:rFonts w:ascii="Times New Roman" w:hAnsi="Times New Roman" w:cs="Times New Roman"/>
          <w:sz w:val="24"/>
          <w:szCs w:val="24"/>
        </w:rPr>
        <w:tab/>
      </w:r>
      <w:r w:rsidRPr="00EE5867">
        <w:rPr>
          <w:rFonts w:ascii="Times New Roman" w:hAnsi="Times New Roman" w:cs="Times New Roman"/>
          <w:sz w:val="24"/>
          <w:szCs w:val="24"/>
        </w:rPr>
        <w:tab/>
      </w:r>
      <w:r w:rsidRPr="00EE5867">
        <w:rPr>
          <w:rFonts w:ascii="Times New Roman" w:hAnsi="Times New Roman" w:cs="Times New Roman"/>
          <w:sz w:val="24"/>
          <w:szCs w:val="24"/>
        </w:rPr>
        <w:tab/>
        <w:t>А.И. Третьякова</w:t>
      </w:r>
    </w:p>
    <w:p w:rsidR="00576811" w:rsidRPr="00EE5867" w:rsidRDefault="00576811" w:rsidP="00576811">
      <w:pPr>
        <w:pStyle w:val="af2"/>
        <w:spacing w:after="0"/>
        <w:ind w:left="0"/>
        <w:rPr>
          <w:sz w:val="24"/>
          <w:szCs w:val="24"/>
        </w:rPr>
      </w:pPr>
      <w:r w:rsidRPr="00EE5867">
        <w:rPr>
          <w:sz w:val="24"/>
          <w:szCs w:val="24"/>
        </w:rPr>
        <w:t>электроэнергетики</w:t>
      </w:r>
    </w:p>
    <w:p w:rsidR="00576811" w:rsidRPr="00EE5867" w:rsidRDefault="00576811" w:rsidP="00576811">
      <w:pPr>
        <w:spacing w:after="0" w:line="240" w:lineRule="auto"/>
        <w:rPr>
          <w:rFonts w:ascii="Times New Roman" w:hAnsi="Times New Roman" w:cs="Times New Roman"/>
          <w:sz w:val="18"/>
          <w:szCs w:val="18"/>
        </w:rPr>
      </w:pPr>
    </w:p>
    <w:p w:rsidR="00FD1D21" w:rsidRPr="00EE5867" w:rsidRDefault="00FD1D21" w:rsidP="00576811">
      <w:pPr>
        <w:spacing w:after="0" w:line="240" w:lineRule="auto"/>
        <w:rPr>
          <w:rFonts w:ascii="Times New Roman" w:hAnsi="Times New Roman" w:cs="Times New Roman"/>
          <w:sz w:val="18"/>
          <w:szCs w:val="18"/>
        </w:rPr>
      </w:pPr>
    </w:p>
    <w:p w:rsidR="00FD1D21" w:rsidRPr="00EE5867" w:rsidRDefault="00FD1D21" w:rsidP="00576811">
      <w:pPr>
        <w:spacing w:after="0" w:line="240" w:lineRule="auto"/>
        <w:rPr>
          <w:rFonts w:ascii="Times New Roman" w:hAnsi="Times New Roman" w:cs="Times New Roman"/>
          <w:sz w:val="18"/>
          <w:szCs w:val="18"/>
        </w:rPr>
      </w:pPr>
    </w:p>
    <w:p w:rsidR="00FD1D21" w:rsidRPr="00EE5867" w:rsidRDefault="00FD1D21" w:rsidP="00576811">
      <w:pPr>
        <w:spacing w:after="0" w:line="240" w:lineRule="auto"/>
        <w:rPr>
          <w:rFonts w:ascii="Times New Roman" w:hAnsi="Times New Roman" w:cs="Times New Roman"/>
          <w:sz w:val="18"/>
          <w:szCs w:val="18"/>
        </w:rPr>
      </w:pPr>
    </w:p>
    <w:p w:rsidR="00FD1D21" w:rsidRPr="00EE5867" w:rsidRDefault="00FD1D21" w:rsidP="00576811">
      <w:pPr>
        <w:spacing w:after="0" w:line="240" w:lineRule="auto"/>
        <w:rPr>
          <w:rFonts w:ascii="Times New Roman" w:hAnsi="Times New Roman" w:cs="Times New Roman"/>
          <w:sz w:val="18"/>
          <w:szCs w:val="18"/>
        </w:rPr>
      </w:pPr>
    </w:p>
    <w:p w:rsidR="00FD1D21" w:rsidRPr="00EE5867" w:rsidRDefault="00FD1D21" w:rsidP="00576811">
      <w:pPr>
        <w:spacing w:after="0" w:line="240" w:lineRule="auto"/>
        <w:rPr>
          <w:rFonts w:ascii="Times New Roman" w:hAnsi="Times New Roman" w:cs="Times New Roman"/>
          <w:sz w:val="18"/>
          <w:szCs w:val="18"/>
        </w:rPr>
      </w:pPr>
    </w:p>
    <w:p w:rsidR="00FD1D21" w:rsidRPr="00EE5867" w:rsidRDefault="00FD1D21" w:rsidP="00576811">
      <w:pPr>
        <w:spacing w:after="0" w:line="240" w:lineRule="auto"/>
        <w:rPr>
          <w:rFonts w:ascii="Times New Roman" w:hAnsi="Times New Roman" w:cs="Times New Roman"/>
          <w:sz w:val="18"/>
          <w:szCs w:val="18"/>
        </w:rPr>
      </w:pPr>
    </w:p>
    <w:p w:rsidR="00FD1D21" w:rsidRPr="00EE5867" w:rsidRDefault="00FD1D21" w:rsidP="00576811">
      <w:pPr>
        <w:spacing w:after="0" w:line="240" w:lineRule="auto"/>
        <w:rPr>
          <w:rFonts w:ascii="Times New Roman" w:hAnsi="Times New Roman" w:cs="Times New Roman"/>
          <w:sz w:val="18"/>
          <w:szCs w:val="18"/>
        </w:rPr>
      </w:pPr>
    </w:p>
    <w:p w:rsidR="00576811" w:rsidRPr="00EE5867" w:rsidRDefault="00576811" w:rsidP="00576811">
      <w:pPr>
        <w:spacing w:after="0" w:line="240" w:lineRule="auto"/>
        <w:rPr>
          <w:rFonts w:ascii="Times New Roman" w:hAnsi="Times New Roman" w:cs="Times New Roman"/>
        </w:rPr>
      </w:pPr>
      <w:r w:rsidRPr="00EE5867">
        <w:rPr>
          <w:rFonts w:ascii="Times New Roman" w:hAnsi="Times New Roman" w:cs="Times New Roman"/>
          <w:sz w:val="18"/>
          <w:szCs w:val="18"/>
        </w:rPr>
        <w:t>Исполнитель:</w:t>
      </w:r>
      <w:r w:rsidR="00FD21B1" w:rsidRPr="00EE5867">
        <w:rPr>
          <w:rFonts w:ascii="Times New Roman" w:hAnsi="Times New Roman" w:cs="Times New Roman"/>
          <w:sz w:val="18"/>
          <w:szCs w:val="18"/>
        </w:rPr>
        <w:t xml:space="preserve"> </w:t>
      </w:r>
      <w:r w:rsidRPr="00EE5867">
        <w:rPr>
          <w:rFonts w:ascii="Times New Roman" w:hAnsi="Times New Roman" w:cs="Times New Roman"/>
          <w:sz w:val="18"/>
          <w:szCs w:val="18"/>
        </w:rPr>
        <w:t>Черногубова Е.В.</w:t>
      </w:r>
    </w:p>
    <w:p w:rsidR="00AE4A3D" w:rsidRPr="002F4ED3" w:rsidRDefault="00AE4A3D" w:rsidP="00D24BC4">
      <w:pPr>
        <w:spacing w:after="0" w:line="240" w:lineRule="auto"/>
        <w:rPr>
          <w:rFonts w:ascii="Times New Roman" w:hAnsi="Times New Roman" w:cs="Times New Roman"/>
          <w:color w:val="00B0F0"/>
          <w:sz w:val="24"/>
          <w:szCs w:val="24"/>
        </w:rPr>
      </w:pPr>
    </w:p>
    <w:sectPr w:rsidR="00AE4A3D" w:rsidRPr="002F4ED3" w:rsidSect="00A81EB5">
      <w:headerReference w:type="default" r:id="rId10"/>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5FB" w:rsidRDefault="003D35FB" w:rsidP="00A96998">
      <w:pPr>
        <w:spacing w:after="0" w:line="240" w:lineRule="auto"/>
      </w:pPr>
      <w:r>
        <w:separator/>
      </w:r>
    </w:p>
  </w:endnote>
  <w:endnote w:type="continuationSeparator" w:id="0">
    <w:p w:rsidR="003D35FB" w:rsidRDefault="003D35FB" w:rsidP="00A96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5FB" w:rsidRDefault="003D35FB" w:rsidP="00A96998">
      <w:pPr>
        <w:spacing w:after="0" w:line="240" w:lineRule="auto"/>
      </w:pPr>
      <w:r>
        <w:separator/>
      </w:r>
    </w:p>
  </w:footnote>
  <w:footnote w:type="continuationSeparator" w:id="0">
    <w:p w:rsidR="003D35FB" w:rsidRDefault="003D35FB" w:rsidP="00A969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656969"/>
      <w:docPartObj>
        <w:docPartGallery w:val="Page Numbers (Top of Page)"/>
        <w:docPartUnique/>
      </w:docPartObj>
    </w:sdtPr>
    <w:sdtEndPr/>
    <w:sdtContent>
      <w:p w:rsidR="00951D14" w:rsidRDefault="00951D14">
        <w:pPr>
          <w:pStyle w:val="af4"/>
          <w:jc w:val="right"/>
        </w:pPr>
        <w:r>
          <w:fldChar w:fldCharType="begin"/>
        </w:r>
        <w:r>
          <w:instrText xml:space="preserve"> PAGE   \* MERGEFORMAT </w:instrText>
        </w:r>
        <w:r>
          <w:fldChar w:fldCharType="separate"/>
        </w:r>
        <w:r w:rsidR="00DD78E7">
          <w:rPr>
            <w:noProof/>
          </w:rPr>
          <w:t>11</w:t>
        </w:r>
        <w:r>
          <w:rPr>
            <w:noProof/>
          </w:rPr>
          <w:fldChar w:fldCharType="end"/>
        </w:r>
      </w:p>
    </w:sdtContent>
  </w:sdt>
  <w:p w:rsidR="00951D14" w:rsidRDefault="00951D14">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D1AC0"/>
    <w:multiLevelType w:val="hybridMultilevel"/>
    <w:tmpl w:val="F1DACD1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3D17BE7"/>
    <w:multiLevelType w:val="hybridMultilevel"/>
    <w:tmpl w:val="38AA19C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8F70354"/>
    <w:multiLevelType w:val="multilevel"/>
    <w:tmpl w:val="BCCA11E6"/>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4AAE2E63"/>
    <w:multiLevelType w:val="multilevel"/>
    <w:tmpl w:val="9336E8EE"/>
    <w:lvl w:ilvl="0">
      <w:start w:val="2"/>
      <w:numFmt w:val="decimal"/>
      <w:lvlText w:val="%1."/>
      <w:lvlJc w:val="left"/>
      <w:pPr>
        <w:ind w:left="360" w:hanging="360"/>
      </w:pPr>
      <w:rPr>
        <w:rFonts w:hint="default"/>
      </w:rPr>
    </w:lvl>
    <w:lvl w:ilvl="1">
      <w:start w:val="1"/>
      <w:numFmt w:val="decimal"/>
      <w:lvlText w:val="%1.%2."/>
      <w:lvlJc w:val="left"/>
      <w:pPr>
        <w:ind w:left="2149"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4">
    <w:nsid w:val="5E3D0A13"/>
    <w:multiLevelType w:val="hybridMultilevel"/>
    <w:tmpl w:val="6D68D1E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
    <w:nsid w:val="6B8C3499"/>
    <w:multiLevelType w:val="hybridMultilevel"/>
    <w:tmpl w:val="A1B292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6E873A0"/>
    <w:multiLevelType w:val="hybridMultilevel"/>
    <w:tmpl w:val="365CEDA2"/>
    <w:lvl w:ilvl="0" w:tplc="698A509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77012E3B"/>
    <w:multiLevelType w:val="hybridMultilevel"/>
    <w:tmpl w:val="B4F82D56"/>
    <w:lvl w:ilvl="0" w:tplc="698A509E">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6"/>
  </w:num>
  <w:num w:numId="6">
    <w:abstractNumId w:val="7"/>
  </w:num>
  <w:num w:numId="7">
    <w:abstractNumId w:val="5"/>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96998"/>
    <w:rsid w:val="000002DC"/>
    <w:rsid w:val="00000C15"/>
    <w:rsid w:val="00001015"/>
    <w:rsid w:val="00005EC2"/>
    <w:rsid w:val="000108C2"/>
    <w:rsid w:val="0001148B"/>
    <w:rsid w:val="00011989"/>
    <w:rsid w:val="00020520"/>
    <w:rsid w:val="000210BF"/>
    <w:rsid w:val="0002602D"/>
    <w:rsid w:val="000304EE"/>
    <w:rsid w:val="0003126E"/>
    <w:rsid w:val="00056478"/>
    <w:rsid w:val="00057F16"/>
    <w:rsid w:val="00060972"/>
    <w:rsid w:val="00062A24"/>
    <w:rsid w:val="00063982"/>
    <w:rsid w:val="00064C8F"/>
    <w:rsid w:val="00065E0A"/>
    <w:rsid w:val="00077E47"/>
    <w:rsid w:val="00082922"/>
    <w:rsid w:val="00082946"/>
    <w:rsid w:val="00082A3F"/>
    <w:rsid w:val="00086452"/>
    <w:rsid w:val="00094256"/>
    <w:rsid w:val="000B7A03"/>
    <w:rsid w:val="000B7B2F"/>
    <w:rsid w:val="000C6199"/>
    <w:rsid w:val="000C76E3"/>
    <w:rsid w:val="000D1629"/>
    <w:rsid w:val="000D389A"/>
    <w:rsid w:val="000D64A5"/>
    <w:rsid w:val="000D6D5A"/>
    <w:rsid w:val="000F5EE0"/>
    <w:rsid w:val="001040FC"/>
    <w:rsid w:val="00105A91"/>
    <w:rsid w:val="0011161D"/>
    <w:rsid w:val="0011560C"/>
    <w:rsid w:val="00117189"/>
    <w:rsid w:val="001172A5"/>
    <w:rsid w:val="0012025B"/>
    <w:rsid w:val="001318F7"/>
    <w:rsid w:val="00133648"/>
    <w:rsid w:val="00136095"/>
    <w:rsid w:val="00137694"/>
    <w:rsid w:val="00140E01"/>
    <w:rsid w:val="00144B73"/>
    <w:rsid w:val="00145B06"/>
    <w:rsid w:val="001465DF"/>
    <w:rsid w:val="00147D4F"/>
    <w:rsid w:val="00150930"/>
    <w:rsid w:val="00153BB4"/>
    <w:rsid w:val="00154E6A"/>
    <w:rsid w:val="00155AB9"/>
    <w:rsid w:val="001567C6"/>
    <w:rsid w:val="0016037F"/>
    <w:rsid w:val="00167AF3"/>
    <w:rsid w:val="00167C69"/>
    <w:rsid w:val="00170144"/>
    <w:rsid w:val="00170DEF"/>
    <w:rsid w:val="00172572"/>
    <w:rsid w:val="00172BA0"/>
    <w:rsid w:val="00173B8B"/>
    <w:rsid w:val="00175691"/>
    <w:rsid w:val="00177BF7"/>
    <w:rsid w:val="00180A74"/>
    <w:rsid w:val="00182747"/>
    <w:rsid w:val="00186A49"/>
    <w:rsid w:val="001871D4"/>
    <w:rsid w:val="00190975"/>
    <w:rsid w:val="00195393"/>
    <w:rsid w:val="001A1B33"/>
    <w:rsid w:val="001B1B0D"/>
    <w:rsid w:val="001B6632"/>
    <w:rsid w:val="001B7F08"/>
    <w:rsid w:val="001C0A01"/>
    <w:rsid w:val="001C40BD"/>
    <w:rsid w:val="001D058A"/>
    <w:rsid w:val="001D40C9"/>
    <w:rsid w:val="001D6D62"/>
    <w:rsid w:val="001E0971"/>
    <w:rsid w:val="001E2D5E"/>
    <w:rsid w:val="001F6A94"/>
    <w:rsid w:val="00200AD6"/>
    <w:rsid w:val="00200B8F"/>
    <w:rsid w:val="00206C56"/>
    <w:rsid w:val="002140B1"/>
    <w:rsid w:val="002154AC"/>
    <w:rsid w:val="002224EC"/>
    <w:rsid w:val="002229C2"/>
    <w:rsid w:val="00224B9B"/>
    <w:rsid w:val="002317FF"/>
    <w:rsid w:val="0023465B"/>
    <w:rsid w:val="0023486B"/>
    <w:rsid w:val="00235031"/>
    <w:rsid w:val="00235E08"/>
    <w:rsid w:val="00240781"/>
    <w:rsid w:val="002407E4"/>
    <w:rsid w:val="00245A49"/>
    <w:rsid w:val="002460AB"/>
    <w:rsid w:val="002507C1"/>
    <w:rsid w:val="002550B7"/>
    <w:rsid w:val="00257054"/>
    <w:rsid w:val="002724E3"/>
    <w:rsid w:val="0028025F"/>
    <w:rsid w:val="0028588F"/>
    <w:rsid w:val="002A1BDC"/>
    <w:rsid w:val="002A427D"/>
    <w:rsid w:val="002A5687"/>
    <w:rsid w:val="002B06F3"/>
    <w:rsid w:val="002B2D05"/>
    <w:rsid w:val="002B40A7"/>
    <w:rsid w:val="002B43F5"/>
    <w:rsid w:val="002B6EC3"/>
    <w:rsid w:val="002C5EE2"/>
    <w:rsid w:val="002D238A"/>
    <w:rsid w:val="002D4681"/>
    <w:rsid w:val="002D56CE"/>
    <w:rsid w:val="002E31C6"/>
    <w:rsid w:val="002E6642"/>
    <w:rsid w:val="002F1C5C"/>
    <w:rsid w:val="002F338B"/>
    <w:rsid w:val="002F4ED3"/>
    <w:rsid w:val="00306314"/>
    <w:rsid w:val="00306E52"/>
    <w:rsid w:val="003115E8"/>
    <w:rsid w:val="00315473"/>
    <w:rsid w:val="00317690"/>
    <w:rsid w:val="00321251"/>
    <w:rsid w:val="003227CA"/>
    <w:rsid w:val="00327E22"/>
    <w:rsid w:val="00330A40"/>
    <w:rsid w:val="0033798F"/>
    <w:rsid w:val="00350A73"/>
    <w:rsid w:val="003521A8"/>
    <w:rsid w:val="003523FD"/>
    <w:rsid w:val="00352C56"/>
    <w:rsid w:val="00363F64"/>
    <w:rsid w:val="0037027F"/>
    <w:rsid w:val="0037589E"/>
    <w:rsid w:val="00377B85"/>
    <w:rsid w:val="00384D6E"/>
    <w:rsid w:val="003924EB"/>
    <w:rsid w:val="003929BA"/>
    <w:rsid w:val="003932D7"/>
    <w:rsid w:val="003B148C"/>
    <w:rsid w:val="003B4869"/>
    <w:rsid w:val="003B5F88"/>
    <w:rsid w:val="003D1CDB"/>
    <w:rsid w:val="003D35FB"/>
    <w:rsid w:val="003D523F"/>
    <w:rsid w:val="003F4189"/>
    <w:rsid w:val="00403483"/>
    <w:rsid w:val="0040595C"/>
    <w:rsid w:val="0040655A"/>
    <w:rsid w:val="00413D2E"/>
    <w:rsid w:val="00425D6F"/>
    <w:rsid w:val="00431058"/>
    <w:rsid w:val="00431E71"/>
    <w:rsid w:val="00443E2F"/>
    <w:rsid w:val="00444428"/>
    <w:rsid w:val="0045354C"/>
    <w:rsid w:val="004561F9"/>
    <w:rsid w:val="00462D70"/>
    <w:rsid w:val="00465472"/>
    <w:rsid w:val="00471225"/>
    <w:rsid w:val="00481A67"/>
    <w:rsid w:val="004837D3"/>
    <w:rsid w:val="0049040E"/>
    <w:rsid w:val="00493486"/>
    <w:rsid w:val="004952FE"/>
    <w:rsid w:val="004956B3"/>
    <w:rsid w:val="004A0482"/>
    <w:rsid w:val="004A1B68"/>
    <w:rsid w:val="004A3F9D"/>
    <w:rsid w:val="004B2DB4"/>
    <w:rsid w:val="004B35A0"/>
    <w:rsid w:val="004B645A"/>
    <w:rsid w:val="004B796A"/>
    <w:rsid w:val="004C07DB"/>
    <w:rsid w:val="004D129A"/>
    <w:rsid w:val="004F2856"/>
    <w:rsid w:val="004F6006"/>
    <w:rsid w:val="00503761"/>
    <w:rsid w:val="00506F37"/>
    <w:rsid w:val="00512F81"/>
    <w:rsid w:val="00513080"/>
    <w:rsid w:val="00513ADE"/>
    <w:rsid w:val="0052529D"/>
    <w:rsid w:val="00526AD5"/>
    <w:rsid w:val="00534A98"/>
    <w:rsid w:val="00536C31"/>
    <w:rsid w:val="00540ADE"/>
    <w:rsid w:val="0054488E"/>
    <w:rsid w:val="00551CD2"/>
    <w:rsid w:val="00551EDA"/>
    <w:rsid w:val="0055443E"/>
    <w:rsid w:val="00555827"/>
    <w:rsid w:val="0055609D"/>
    <w:rsid w:val="0056046D"/>
    <w:rsid w:val="005617A5"/>
    <w:rsid w:val="0056343F"/>
    <w:rsid w:val="0057068D"/>
    <w:rsid w:val="00576811"/>
    <w:rsid w:val="00591687"/>
    <w:rsid w:val="00591A95"/>
    <w:rsid w:val="00594BD1"/>
    <w:rsid w:val="005A49FB"/>
    <w:rsid w:val="005A6930"/>
    <w:rsid w:val="005B10B8"/>
    <w:rsid w:val="005C1F4E"/>
    <w:rsid w:val="005C290B"/>
    <w:rsid w:val="005C377C"/>
    <w:rsid w:val="005C4D27"/>
    <w:rsid w:val="005D0B8E"/>
    <w:rsid w:val="005D121F"/>
    <w:rsid w:val="005D1724"/>
    <w:rsid w:val="005D6F46"/>
    <w:rsid w:val="005E7315"/>
    <w:rsid w:val="005F0D7C"/>
    <w:rsid w:val="0060236C"/>
    <w:rsid w:val="00610062"/>
    <w:rsid w:val="00613280"/>
    <w:rsid w:val="00616986"/>
    <w:rsid w:val="00622620"/>
    <w:rsid w:val="00622716"/>
    <w:rsid w:val="006231C4"/>
    <w:rsid w:val="006270CE"/>
    <w:rsid w:val="006308D6"/>
    <w:rsid w:val="0063525B"/>
    <w:rsid w:val="00636F8D"/>
    <w:rsid w:val="0063763B"/>
    <w:rsid w:val="00642AE0"/>
    <w:rsid w:val="006466E1"/>
    <w:rsid w:val="00650AE7"/>
    <w:rsid w:val="00651B8C"/>
    <w:rsid w:val="00657EAE"/>
    <w:rsid w:val="006656EE"/>
    <w:rsid w:val="00670522"/>
    <w:rsid w:val="00676B68"/>
    <w:rsid w:val="00680691"/>
    <w:rsid w:val="00690430"/>
    <w:rsid w:val="006917C6"/>
    <w:rsid w:val="00692A75"/>
    <w:rsid w:val="00694F36"/>
    <w:rsid w:val="006A00F8"/>
    <w:rsid w:val="006A05FD"/>
    <w:rsid w:val="006A2520"/>
    <w:rsid w:val="006A3649"/>
    <w:rsid w:val="006A7FC8"/>
    <w:rsid w:val="006B046C"/>
    <w:rsid w:val="006B1C34"/>
    <w:rsid w:val="006B535F"/>
    <w:rsid w:val="006C0A82"/>
    <w:rsid w:val="006C19E0"/>
    <w:rsid w:val="006C5467"/>
    <w:rsid w:val="006C7704"/>
    <w:rsid w:val="006E06F8"/>
    <w:rsid w:val="006F3E45"/>
    <w:rsid w:val="006F6BC7"/>
    <w:rsid w:val="00700829"/>
    <w:rsid w:val="00700B3E"/>
    <w:rsid w:val="00703B95"/>
    <w:rsid w:val="00705930"/>
    <w:rsid w:val="00706DFE"/>
    <w:rsid w:val="00710EBB"/>
    <w:rsid w:val="00713BF4"/>
    <w:rsid w:val="00714D3B"/>
    <w:rsid w:val="007162AC"/>
    <w:rsid w:val="007352EC"/>
    <w:rsid w:val="00737AED"/>
    <w:rsid w:val="0074487C"/>
    <w:rsid w:val="00747088"/>
    <w:rsid w:val="00752E10"/>
    <w:rsid w:val="00763C8B"/>
    <w:rsid w:val="00776A4A"/>
    <w:rsid w:val="00776F66"/>
    <w:rsid w:val="0077715E"/>
    <w:rsid w:val="00777F42"/>
    <w:rsid w:val="00783301"/>
    <w:rsid w:val="007837C5"/>
    <w:rsid w:val="00785838"/>
    <w:rsid w:val="00793693"/>
    <w:rsid w:val="007A631C"/>
    <w:rsid w:val="007A653A"/>
    <w:rsid w:val="007A6559"/>
    <w:rsid w:val="007B12B3"/>
    <w:rsid w:val="007B6088"/>
    <w:rsid w:val="007B779D"/>
    <w:rsid w:val="007B7936"/>
    <w:rsid w:val="007C5D75"/>
    <w:rsid w:val="007D18D1"/>
    <w:rsid w:val="007D39FA"/>
    <w:rsid w:val="007D76DA"/>
    <w:rsid w:val="007E02B6"/>
    <w:rsid w:val="007E0377"/>
    <w:rsid w:val="007E5255"/>
    <w:rsid w:val="007E6A93"/>
    <w:rsid w:val="007F097E"/>
    <w:rsid w:val="007F11B6"/>
    <w:rsid w:val="00803B80"/>
    <w:rsid w:val="008064E2"/>
    <w:rsid w:val="00807729"/>
    <w:rsid w:val="00807CE6"/>
    <w:rsid w:val="00810142"/>
    <w:rsid w:val="008113F9"/>
    <w:rsid w:val="008152D0"/>
    <w:rsid w:val="008245D8"/>
    <w:rsid w:val="00826BDB"/>
    <w:rsid w:val="00826F12"/>
    <w:rsid w:val="00840163"/>
    <w:rsid w:val="0084371F"/>
    <w:rsid w:val="008519EC"/>
    <w:rsid w:val="00854A6D"/>
    <w:rsid w:val="00863A86"/>
    <w:rsid w:val="008703B0"/>
    <w:rsid w:val="0087444C"/>
    <w:rsid w:val="00880DD6"/>
    <w:rsid w:val="00885821"/>
    <w:rsid w:val="00886A78"/>
    <w:rsid w:val="00890BD6"/>
    <w:rsid w:val="008A0CC3"/>
    <w:rsid w:val="008A0E73"/>
    <w:rsid w:val="008A77B6"/>
    <w:rsid w:val="008B2055"/>
    <w:rsid w:val="008B4727"/>
    <w:rsid w:val="008B4C40"/>
    <w:rsid w:val="008C0977"/>
    <w:rsid w:val="008C0AA4"/>
    <w:rsid w:val="008C1F5E"/>
    <w:rsid w:val="008C24F4"/>
    <w:rsid w:val="008C632A"/>
    <w:rsid w:val="008C69F4"/>
    <w:rsid w:val="008D030E"/>
    <w:rsid w:val="008D147D"/>
    <w:rsid w:val="008D56EF"/>
    <w:rsid w:val="008E1EBA"/>
    <w:rsid w:val="008E3970"/>
    <w:rsid w:val="008E4A01"/>
    <w:rsid w:val="008F0D05"/>
    <w:rsid w:val="008F73CD"/>
    <w:rsid w:val="0090367F"/>
    <w:rsid w:val="009057AA"/>
    <w:rsid w:val="009064E6"/>
    <w:rsid w:val="00907F43"/>
    <w:rsid w:val="00912EE9"/>
    <w:rsid w:val="00914BAD"/>
    <w:rsid w:val="0092137B"/>
    <w:rsid w:val="00924F74"/>
    <w:rsid w:val="00931BA1"/>
    <w:rsid w:val="0093424E"/>
    <w:rsid w:val="009350D8"/>
    <w:rsid w:val="00936777"/>
    <w:rsid w:val="00936EEF"/>
    <w:rsid w:val="0093702D"/>
    <w:rsid w:val="00937B76"/>
    <w:rsid w:val="00941F76"/>
    <w:rsid w:val="009440CF"/>
    <w:rsid w:val="00951D14"/>
    <w:rsid w:val="0096203E"/>
    <w:rsid w:val="0096323C"/>
    <w:rsid w:val="00964861"/>
    <w:rsid w:val="0096603D"/>
    <w:rsid w:val="00967EEC"/>
    <w:rsid w:val="009710AE"/>
    <w:rsid w:val="00977D09"/>
    <w:rsid w:val="00987AAE"/>
    <w:rsid w:val="00991985"/>
    <w:rsid w:val="00994EBC"/>
    <w:rsid w:val="00995240"/>
    <w:rsid w:val="00995F21"/>
    <w:rsid w:val="0099629A"/>
    <w:rsid w:val="00997FB9"/>
    <w:rsid w:val="009A483C"/>
    <w:rsid w:val="009A4CAF"/>
    <w:rsid w:val="009A5161"/>
    <w:rsid w:val="009B169A"/>
    <w:rsid w:val="009B236F"/>
    <w:rsid w:val="009B3CF9"/>
    <w:rsid w:val="009B7894"/>
    <w:rsid w:val="009C51DF"/>
    <w:rsid w:val="009D3A87"/>
    <w:rsid w:val="009D4305"/>
    <w:rsid w:val="009D4394"/>
    <w:rsid w:val="009D5775"/>
    <w:rsid w:val="009E2C7D"/>
    <w:rsid w:val="009E7265"/>
    <w:rsid w:val="009F26DF"/>
    <w:rsid w:val="009F2CEE"/>
    <w:rsid w:val="00A01502"/>
    <w:rsid w:val="00A06145"/>
    <w:rsid w:val="00A07734"/>
    <w:rsid w:val="00A1241C"/>
    <w:rsid w:val="00A1439D"/>
    <w:rsid w:val="00A16097"/>
    <w:rsid w:val="00A22303"/>
    <w:rsid w:val="00A3117F"/>
    <w:rsid w:val="00A327B9"/>
    <w:rsid w:val="00A42DFC"/>
    <w:rsid w:val="00A43FEF"/>
    <w:rsid w:val="00A44385"/>
    <w:rsid w:val="00A5311E"/>
    <w:rsid w:val="00A568A4"/>
    <w:rsid w:val="00A62C12"/>
    <w:rsid w:val="00A630BC"/>
    <w:rsid w:val="00A64A9C"/>
    <w:rsid w:val="00A74EC7"/>
    <w:rsid w:val="00A76ED5"/>
    <w:rsid w:val="00A80B7F"/>
    <w:rsid w:val="00A81BDC"/>
    <w:rsid w:val="00A81EB5"/>
    <w:rsid w:val="00A84164"/>
    <w:rsid w:val="00A8464A"/>
    <w:rsid w:val="00A94649"/>
    <w:rsid w:val="00A96998"/>
    <w:rsid w:val="00AA6B99"/>
    <w:rsid w:val="00AA70CD"/>
    <w:rsid w:val="00AA7D0A"/>
    <w:rsid w:val="00AB455A"/>
    <w:rsid w:val="00AB51F9"/>
    <w:rsid w:val="00AB767D"/>
    <w:rsid w:val="00AC251E"/>
    <w:rsid w:val="00AC5365"/>
    <w:rsid w:val="00AD40E3"/>
    <w:rsid w:val="00AE193A"/>
    <w:rsid w:val="00AE2116"/>
    <w:rsid w:val="00AE3F2C"/>
    <w:rsid w:val="00AE4A3D"/>
    <w:rsid w:val="00AF29BD"/>
    <w:rsid w:val="00AF38AD"/>
    <w:rsid w:val="00AF3C46"/>
    <w:rsid w:val="00AF523E"/>
    <w:rsid w:val="00AF7153"/>
    <w:rsid w:val="00B03230"/>
    <w:rsid w:val="00B050C9"/>
    <w:rsid w:val="00B0693A"/>
    <w:rsid w:val="00B2389A"/>
    <w:rsid w:val="00B2657B"/>
    <w:rsid w:val="00B278CE"/>
    <w:rsid w:val="00B31C3E"/>
    <w:rsid w:val="00B355B7"/>
    <w:rsid w:val="00B41AEB"/>
    <w:rsid w:val="00B4598E"/>
    <w:rsid w:val="00B50B22"/>
    <w:rsid w:val="00B51F93"/>
    <w:rsid w:val="00B56640"/>
    <w:rsid w:val="00B5690E"/>
    <w:rsid w:val="00B57436"/>
    <w:rsid w:val="00B65709"/>
    <w:rsid w:val="00B702A6"/>
    <w:rsid w:val="00B77B24"/>
    <w:rsid w:val="00B806D9"/>
    <w:rsid w:val="00B8168C"/>
    <w:rsid w:val="00B81F86"/>
    <w:rsid w:val="00B85F71"/>
    <w:rsid w:val="00B91DC3"/>
    <w:rsid w:val="00B935CC"/>
    <w:rsid w:val="00B952B8"/>
    <w:rsid w:val="00B96B6A"/>
    <w:rsid w:val="00BA58F9"/>
    <w:rsid w:val="00BA60CD"/>
    <w:rsid w:val="00BA6BE0"/>
    <w:rsid w:val="00BA71AF"/>
    <w:rsid w:val="00BB25D3"/>
    <w:rsid w:val="00BC2531"/>
    <w:rsid w:val="00BC354A"/>
    <w:rsid w:val="00BC7318"/>
    <w:rsid w:val="00BD55DF"/>
    <w:rsid w:val="00BE71DB"/>
    <w:rsid w:val="00BF10B7"/>
    <w:rsid w:val="00BF23FF"/>
    <w:rsid w:val="00BF36F6"/>
    <w:rsid w:val="00BF628B"/>
    <w:rsid w:val="00BF64CC"/>
    <w:rsid w:val="00C04734"/>
    <w:rsid w:val="00C0486D"/>
    <w:rsid w:val="00C0591E"/>
    <w:rsid w:val="00C06D32"/>
    <w:rsid w:val="00C07CE3"/>
    <w:rsid w:val="00C12BF4"/>
    <w:rsid w:val="00C1629E"/>
    <w:rsid w:val="00C2346F"/>
    <w:rsid w:val="00C24C26"/>
    <w:rsid w:val="00C25FB3"/>
    <w:rsid w:val="00C26312"/>
    <w:rsid w:val="00C304A0"/>
    <w:rsid w:val="00C312A7"/>
    <w:rsid w:val="00C373A2"/>
    <w:rsid w:val="00C37547"/>
    <w:rsid w:val="00C52EB5"/>
    <w:rsid w:val="00C554B4"/>
    <w:rsid w:val="00C57066"/>
    <w:rsid w:val="00C639D9"/>
    <w:rsid w:val="00C64B6B"/>
    <w:rsid w:val="00C72288"/>
    <w:rsid w:val="00C74206"/>
    <w:rsid w:val="00C76459"/>
    <w:rsid w:val="00C86384"/>
    <w:rsid w:val="00C87700"/>
    <w:rsid w:val="00C91C82"/>
    <w:rsid w:val="00C939B9"/>
    <w:rsid w:val="00C972C4"/>
    <w:rsid w:val="00CA192A"/>
    <w:rsid w:val="00CA2EDC"/>
    <w:rsid w:val="00CA59E1"/>
    <w:rsid w:val="00CA6218"/>
    <w:rsid w:val="00CA7F53"/>
    <w:rsid w:val="00CB7F68"/>
    <w:rsid w:val="00CC58A0"/>
    <w:rsid w:val="00CD18D8"/>
    <w:rsid w:val="00CE19B2"/>
    <w:rsid w:val="00CE5C98"/>
    <w:rsid w:val="00CF1E88"/>
    <w:rsid w:val="00CF57CB"/>
    <w:rsid w:val="00CF7F40"/>
    <w:rsid w:val="00D02662"/>
    <w:rsid w:val="00D101CA"/>
    <w:rsid w:val="00D1304D"/>
    <w:rsid w:val="00D14E7D"/>
    <w:rsid w:val="00D168BB"/>
    <w:rsid w:val="00D24BC4"/>
    <w:rsid w:val="00D264B9"/>
    <w:rsid w:val="00D26BC2"/>
    <w:rsid w:val="00D31590"/>
    <w:rsid w:val="00D37998"/>
    <w:rsid w:val="00D41661"/>
    <w:rsid w:val="00D417FB"/>
    <w:rsid w:val="00D436E9"/>
    <w:rsid w:val="00D46F28"/>
    <w:rsid w:val="00D5043A"/>
    <w:rsid w:val="00D52597"/>
    <w:rsid w:val="00D53BFD"/>
    <w:rsid w:val="00D54E89"/>
    <w:rsid w:val="00D55EF2"/>
    <w:rsid w:val="00D66927"/>
    <w:rsid w:val="00D67E68"/>
    <w:rsid w:val="00D72850"/>
    <w:rsid w:val="00D76572"/>
    <w:rsid w:val="00D813CC"/>
    <w:rsid w:val="00D93476"/>
    <w:rsid w:val="00D96FA3"/>
    <w:rsid w:val="00D97B14"/>
    <w:rsid w:val="00DA53C1"/>
    <w:rsid w:val="00DA7B2F"/>
    <w:rsid w:val="00DB1268"/>
    <w:rsid w:val="00DC119A"/>
    <w:rsid w:val="00DC296A"/>
    <w:rsid w:val="00DC6B82"/>
    <w:rsid w:val="00DD145F"/>
    <w:rsid w:val="00DD1FDC"/>
    <w:rsid w:val="00DD402B"/>
    <w:rsid w:val="00DD78E7"/>
    <w:rsid w:val="00DE4D79"/>
    <w:rsid w:val="00DE795A"/>
    <w:rsid w:val="00DF4D2F"/>
    <w:rsid w:val="00E04D96"/>
    <w:rsid w:val="00E135B9"/>
    <w:rsid w:val="00E1497F"/>
    <w:rsid w:val="00E2302C"/>
    <w:rsid w:val="00E305C3"/>
    <w:rsid w:val="00E313C7"/>
    <w:rsid w:val="00E3389C"/>
    <w:rsid w:val="00E33ED3"/>
    <w:rsid w:val="00E36405"/>
    <w:rsid w:val="00E371FE"/>
    <w:rsid w:val="00E372BF"/>
    <w:rsid w:val="00E41ED8"/>
    <w:rsid w:val="00E42D1D"/>
    <w:rsid w:val="00E460E6"/>
    <w:rsid w:val="00E625E1"/>
    <w:rsid w:val="00E64938"/>
    <w:rsid w:val="00E651EC"/>
    <w:rsid w:val="00E729A8"/>
    <w:rsid w:val="00E746D0"/>
    <w:rsid w:val="00E86794"/>
    <w:rsid w:val="00EA485B"/>
    <w:rsid w:val="00EA73F2"/>
    <w:rsid w:val="00EB2124"/>
    <w:rsid w:val="00EB30C3"/>
    <w:rsid w:val="00EB4293"/>
    <w:rsid w:val="00EC2787"/>
    <w:rsid w:val="00EC4D65"/>
    <w:rsid w:val="00EC56A9"/>
    <w:rsid w:val="00ED4B65"/>
    <w:rsid w:val="00EE1895"/>
    <w:rsid w:val="00EE3D4A"/>
    <w:rsid w:val="00EE53F6"/>
    <w:rsid w:val="00EE5867"/>
    <w:rsid w:val="00EE6042"/>
    <w:rsid w:val="00EF332A"/>
    <w:rsid w:val="00EF3D10"/>
    <w:rsid w:val="00EF6697"/>
    <w:rsid w:val="00EF6C48"/>
    <w:rsid w:val="00EF7489"/>
    <w:rsid w:val="00F027F3"/>
    <w:rsid w:val="00F05D7D"/>
    <w:rsid w:val="00F066EE"/>
    <w:rsid w:val="00F237AB"/>
    <w:rsid w:val="00F24FDC"/>
    <w:rsid w:val="00F303A5"/>
    <w:rsid w:val="00F316EE"/>
    <w:rsid w:val="00F46C23"/>
    <w:rsid w:val="00F5087A"/>
    <w:rsid w:val="00F518BC"/>
    <w:rsid w:val="00F538EF"/>
    <w:rsid w:val="00F56FC5"/>
    <w:rsid w:val="00F5719C"/>
    <w:rsid w:val="00F61796"/>
    <w:rsid w:val="00F6305A"/>
    <w:rsid w:val="00F643EA"/>
    <w:rsid w:val="00F675A1"/>
    <w:rsid w:val="00F815E3"/>
    <w:rsid w:val="00F838BB"/>
    <w:rsid w:val="00F83AFC"/>
    <w:rsid w:val="00F87186"/>
    <w:rsid w:val="00F93561"/>
    <w:rsid w:val="00F94978"/>
    <w:rsid w:val="00F96B16"/>
    <w:rsid w:val="00FB557C"/>
    <w:rsid w:val="00FB66B4"/>
    <w:rsid w:val="00FC425A"/>
    <w:rsid w:val="00FD1D21"/>
    <w:rsid w:val="00FD21B1"/>
    <w:rsid w:val="00FE37A3"/>
    <w:rsid w:val="00FE3884"/>
    <w:rsid w:val="00FE3C4B"/>
    <w:rsid w:val="00FE6723"/>
    <w:rsid w:val="00FF5378"/>
    <w:rsid w:val="00FF7800"/>
    <w:rsid w:val="00FF786D"/>
    <w:rsid w:val="00FF7B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7CB"/>
  </w:style>
  <w:style w:type="paragraph" w:styleId="1">
    <w:name w:val="heading 1"/>
    <w:basedOn w:val="a"/>
    <w:next w:val="a"/>
    <w:link w:val="10"/>
    <w:uiPriority w:val="9"/>
    <w:qFormat/>
    <w:rsid w:val="00CF57C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CF57C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F57C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F57C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CF57CB"/>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CF57C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CF57C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CF57CB"/>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CF57C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F57CB"/>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CF57CB"/>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CF57CB"/>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CF57CB"/>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CF57CB"/>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CF57CB"/>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CF57CB"/>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CF57CB"/>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CF57CB"/>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CF57CB"/>
    <w:pPr>
      <w:spacing w:line="240" w:lineRule="auto"/>
    </w:pPr>
    <w:rPr>
      <w:b/>
      <w:bCs/>
      <w:color w:val="4F81BD" w:themeColor="accent1"/>
      <w:sz w:val="18"/>
      <w:szCs w:val="18"/>
    </w:rPr>
  </w:style>
  <w:style w:type="paragraph" w:styleId="a4">
    <w:name w:val="Subtitle"/>
    <w:basedOn w:val="a"/>
    <w:next w:val="a"/>
    <w:link w:val="a5"/>
    <w:uiPriority w:val="11"/>
    <w:qFormat/>
    <w:rsid w:val="00CF57C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5">
    <w:name w:val="Подзаголовок Знак"/>
    <w:basedOn w:val="a0"/>
    <w:link w:val="a4"/>
    <w:uiPriority w:val="11"/>
    <w:rsid w:val="00CF57CB"/>
    <w:rPr>
      <w:rFonts w:asciiTheme="majorHAnsi" w:eastAsiaTheme="majorEastAsia" w:hAnsiTheme="majorHAnsi" w:cstheme="majorBidi"/>
      <w:i/>
      <w:iCs/>
      <w:color w:val="4F81BD" w:themeColor="accent1"/>
      <w:spacing w:val="15"/>
      <w:sz w:val="24"/>
      <w:szCs w:val="24"/>
    </w:rPr>
  </w:style>
  <w:style w:type="character" w:styleId="a6">
    <w:name w:val="Strong"/>
    <w:basedOn w:val="a0"/>
    <w:uiPriority w:val="22"/>
    <w:qFormat/>
    <w:rsid w:val="00CF57CB"/>
    <w:rPr>
      <w:b/>
      <w:bCs/>
    </w:rPr>
  </w:style>
  <w:style w:type="character" w:styleId="a7">
    <w:name w:val="Emphasis"/>
    <w:basedOn w:val="a0"/>
    <w:uiPriority w:val="20"/>
    <w:qFormat/>
    <w:rsid w:val="00CF57CB"/>
    <w:rPr>
      <w:i/>
      <w:iCs/>
    </w:rPr>
  </w:style>
  <w:style w:type="paragraph" w:styleId="a8">
    <w:name w:val="No Spacing"/>
    <w:uiPriority w:val="1"/>
    <w:qFormat/>
    <w:rsid w:val="00CF57CB"/>
    <w:pPr>
      <w:spacing w:after="0" w:line="240" w:lineRule="auto"/>
    </w:pPr>
  </w:style>
  <w:style w:type="paragraph" w:styleId="a9">
    <w:name w:val="List Paragraph"/>
    <w:basedOn w:val="a"/>
    <w:uiPriority w:val="34"/>
    <w:qFormat/>
    <w:rsid w:val="00CF57CB"/>
    <w:pPr>
      <w:ind w:left="720"/>
      <w:contextualSpacing/>
    </w:pPr>
  </w:style>
  <w:style w:type="paragraph" w:styleId="21">
    <w:name w:val="Quote"/>
    <w:basedOn w:val="a"/>
    <w:next w:val="a"/>
    <w:link w:val="22"/>
    <w:uiPriority w:val="29"/>
    <w:qFormat/>
    <w:rsid w:val="00CF57CB"/>
    <w:rPr>
      <w:i/>
      <w:iCs/>
      <w:color w:val="000000" w:themeColor="text1"/>
    </w:rPr>
  </w:style>
  <w:style w:type="character" w:customStyle="1" w:styleId="22">
    <w:name w:val="Цитата 2 Знак"/>
    <w:basedOn w:val="a0"/>
    <w:link w:val="21"/>
    <w:uiPriority w:val="29"/>
    <w:rsid w:val="00CF57CB"/>
    <w:rPr>
      <w:i/>
      <w:iCs/>
      <w:color w:val="000000" w:themeColor="text1"/>
    </w:rPr>
  </w:style>
  <w:style w:type="paragraph" w:styleId="aa">
    <w:name w:val="Intense Quote"/>
    <w:basedOn w:val="a"/>
    <w:next w:val="a"/>
    <w:link w:val="ab"/>
    <w:uiPriority w:val="30"/>
    <w:qFormat/>
    <w:rsid w:val="00CF57CB"/>
    <w:pPr>
      <w:pBdr>
        <w:bottom w:val="single" w:sz="4" w:space="4" w:color="4F81BD" w:themeColor="accent1"/>
      </w:pBdr>
      <w:spacing w:before="200" w:after="280"/>
      <w:ind w:left="936" w:right="936"/>
    </w:pPr>
    <w:rPr>
      <w:b/>
      <w:bCs/>
      <w:i/>
      <w:iCs/>
      <w:color w:val="4F81BD" w:themeColor="accent1"/>
    </w:rPr>
  </w:style>
  <w:style w:type="character" w:customStyle="1" w:styleId="ab">
    <w:name w:val="Выделенная цитата Знак"/>
    <w:basedOn w:val="a0"/>
    <w:link w:val="aa"/>
    <w:uiPriority w:val="30"/>
    <w:rsid w:val="00CF57CB"/>
    <w:rPr>
      <w:b/>
      <w:bCs/>
      <w:i/>
      <w:iCs/>
      <w:color w:val="4F81BD" w:themeColor="accent1"/>
    </w:rPr>
  </w:style>
  <w:style w:type="character" w:styleId="ac">
    <w:name w:val="Subtle Emphasis"/>
    <w:basedOn w:val="a0"/>
    <w:uiPriority w:val="19"/>
    <w:qFormat/>
    <w:rsid w:val="00CF57CB"/>
    <w:rPr>
      <w:i/>
      <w:iCs/>
      <w:color w:val="808080" w:themeColor="text1" w:themeTint="7F"/>
    </w:rPr>
  </w:style>
  <w:style w:type="character" w:styleId="ad">
    <w:name w:val="Intense Emphasis"/>
    <w:basedOn w:val="a0"/>
    <w:uiPriority w:val="21"/>
    <w:qFormat/>
    <w:rsid w:val="00CF57CB"/>
    <w:rPr>
      <w:b/>
      <w:bCs/>
      <w:i/>
      <w:iCs/>
      <w:color w:val="4F81BD" w:themeColor="accent1"/>
    </w:rPr>
  </w:style>
  <w:style w:type="character" w:styleId="ae">
    <w:name w:val="Subtle Reference"/>
    <w:basedOn w:val="a0"/>
    <w:uiPriority w:val="31"/>
    <w:qFormat/>
    <w:rsid w:val="00CF57CB"/>
    <w:rPr>
      <w:smallCaps/>
      <w:color w:val="C0504D" w:themeColor="accent2"/>
      <w:u w:val="single"/>
    </w:rPr>
  </w:style>
  <w:style w:type="character" w:styleId="af">
    <w:name w:val="Intense Reference"/>
    <w:basedOn w:val="a0"/>
    <w:uiPriority w:val="32"/>
    <w:qFormat/>
    <w:rsid w:val="00CF57CB"/>
    <w:rPr>
      <w:b/>
      <w:bCs/>
      <w:smallCaps/>
      <w:color w:val="C0504D" w:themeColor="accent2"/>
      <w:spacing w:val="5"/>
      <w:u w:val="single"/>
    </w:rPr>
  </w:style>
  <w:style w:type="character" w:styleId="af0">
    <w:name w:val="Book Title"/>
    <w:basedOn w:val="a0"/>
    <w:uiPriority w:val="33"/>
    <w:qFormat/>
    <w:rsid w:val="00CF57CB"/>
    <w:rPr>
      <w:b/>
      <w:bCs/>
      <w:smallCaps/>
      <w:spacing w:val="5"/>
    </w:rPr>
  </w:style>
  <w:style w:type="paragraph" w:styleId="af1">
    <w:name w:val="TOC Heading"/>
    <w:basedOn w:val="1"/>
    <w:next w:val="a"/>
    <w:uiPriority w:val="39"/>
    <w:semiHidden/>
    <w:unhideWhenUsed/>
    <w:qFormat/>
    <w:rsid w:val="00CF57CB"/>
    <w:pPr>
      <w:outlineLvl w:val="9"/>
    </w:pPr>
  </w:style>
  <w:style w:type="paragraph" w:styleId="23">
    <w:name w:val="Body Text 2"/>
    <w:basedOn w:val="a"/>
    <w:link w:val="24"/>
    <w:rsid w:val="00A96998"/>
    <w:pPr>
      <w:spacing w:after="120" w:line="480" w:lineRule="auto"/>
    </w:pPr>
    <w:rPr>
      <w:rFonts w:ascii="Times New Roman" w:eastAsia="Times New Roman" w:hAnsi="Times New Roman" w:cs="Times New Roman"/>
      <w:sz w:val="20"/>
      <w:szCs w:val="20"/>
      <w:lang w:eastAsia="ru-RU"/>
    </w:rPr>
  </w:style>
  <w:style w:type="character" w:customStyle="1" w:styleId="24">
    <w:name w:val="Основной текст 2 Знак"/>
    <w:basedOn w:val="a0"/>
    <w:link w:val="23"/>
    <w:rsid w:val="00A96998"/>
    <w:rPr>
      <w:rFonts w:ascii="Times New Roman" w:eastAsia="Times New Roman" w:hAnsi="Times New Roman" w:cs="Times New Roman"/>
      <w:sz w:val="20"/>
      <w:szCs w:val="20"/>
      <w:lang w:eastAsia="ru-RU"/>
    </w:rPr>
  </w:style>
  <w:style w:type="paragraph" w:styleId="af2">
    <w:name w:val="Body Text Indent"/>
    <w:basedOn w:val="a"/>
    <w:link w:val="af3"/>
    <w:rsid w:val="00A96998"/>
    <w:pPr>
      <w:spacing w:after="120" w:line="240" w:lineRule="auto"/>
      <w:ind w:left="283"/>
    </w:pPr>
    <w:rPr>
      <w:rFonts w:ascii="Times New Roman" w:eastAsia="Times New Roman" w:hAnsi="Times New Roman" w:cs="Times New Roman"/>
      <w:sz w:val="20"/>
      <w:szCs w:val="20"/>
      <w:lang w:eastAsia="ru-RU"/>
    </w:rPr>
  </w:style>
  <w:style w:type="character" w:customStyle="1" w:styleId="af3">
    <w:name w:val="Основной текст с отступом Знак"/>
    <w:basedOn w:val="a0"/>
    <w:link w:val="af2"/>
    <w:rsid w:val="00A96998"/>
    <w:rPr>
      <w:rFonts w:ascii="Times New Roman" w:eastAsia="Times New Roman" w:hAnsi="Times New Roman" w:cs="Times New Roman"/>
      <w:sz w:val="20"/>
      <w:szCs w:val="20"/>
      <w:lang w:eastAsia="ru-RU"/>
    </w:rPr>
  </w:style>
  <w:style w:type="paragraph" w:styleId="af4">
    <w:name w:val="header"/>
    <w:basedOn w:val="a"/>
    <w:link w:val="af5"/>
    <w:uiPriority w:val="99"/>
    <w:unhideWhenUsed/>
    <w:rsid w:val="00A96998"/>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A96998"/>
  </w:style>
  <w:style w:type="paragraph" w:styleId="af6">
    <w:name w:val="footer"/>
    <w:basedOn w:val="a"/>
    <w:link w:val="af7"/>
    <w:uiPriority w:val="99"/>
    <w:unhideWhenUsed/>
    <w:rsid w:val="00A96998"/>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A96998"/>
  </w:style>
  <w:style w:type="paragraph" w:styleId="31">
    <w:name w:val="Body Text Indent 3"/>
    <w:basedOn w:val="a"/>
    <w:link w:val="32"/>
    <w:uiPriority w:val="99"/>
    <w:rsid w:val="00A96998"/>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uiPriority w:val="99"/>
    <w:rsid w:val="00A96998"/>
    <w:rPr>
      <w:rFonts w:ascii="Times New Roman" w:eastAsia="Times New Roman" w:hAnsi="Times New Roman" w:cs="Times New Roman"/>
      <w:sz w:val="16"/>
      <w:szCs w:val="16"/>
      <w:lang w:eastAsia="ru-RU"/>
    </w:rPr>
  </w:style>
  <w:style w:type="table" w:styleId="af8">
    <w:name w:val="Table Grid"/>
    <w:basedOn w:val="a1"/>
    <w:uiPriority w:val="59"/>
    <w:rsid w:val="00A9699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basedOn w:val="a"/>
    <w:link w:val="afa"/>
    <w:rsid w:val="00A96998"/>
    <w:pPr>
      <w:spacing w:after="120" w:line="240" w:lineRule="auto"/>
    </w:pPr>
    <w:rPr>
      <w:rFonts w:ascii="Times New Roman" w:eastAsia="Times New Roman" w:hAnsi="Times New Roman" w:cs="Times New Roman"/>
      <w:sz w:val="20"/>
      <w:szCs w:val="20"/>
      <w:lang w:eastAsia="ru-RU"/>
    </w:rPr>
  </w:style>
  <w:style w:type="character" w:customStyle="1" w:styleId="afa">
    <w:name w:val="Основной текст Знак"/>
    <w:basedOn w:val="a0"/>
    <w:link w:val="af9"/>
    <w:rsid w:val="00A96998"/>
    <w:rPr>
      <w:rFonts w:ascii="Times New Roman" w:eastAsia="Times New Roman" w:hAnsi="Times New Roman" w:cs="Times New Roman"/>
      <w:sz w:val="20"/>
      <w:szCs w:val="20"/>
      <w:lang w:eastAsia="ru-RU"/>
    </w:rPr>
  </w:style>
  <w:style w:type="paragraph" w:styleId="afb">
    <w:name w:val="Balloon Text"/>
    <w:basedOn w:val="a"/>
    <w:link w:val="afc"/>
    <w:uiPriority w:val="99"/>
    <w:semiHidden/>
    <w:rsid w:val="00A96998"/>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uiPriority w:val="99"/>
    <w:semiHidden/>
    <w:rsid w:val="00A96998"/>
    <w:rPr>
      <w:rFonts w:ascii="Tahoma" w:eastAsia="Times New Roman" w:hAnsi="Tahoma" w:cs="Tahoma"/>
      <w:sz w:val="16"/>
      <w:szCs w:val="16"/>
      <w:lang w:eastAsia="ru-RU"/>
    </w:rPr>
  </w:style>
  <w:style w:type="paragraph" w:styleId="25">
    <w:name w:val="Body Text Indent 2"/>
    <w:basedOn w:val="a"/>
    <w:link w:val="26"/>
    <w:rsid w:val="00A96998"/>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0"/>
    <w:link w:val="25"/>
    <w:rsid w:val="00A96998"/>
    <w:rPr>
      <w:rFonts w:ascii="Times New Roman" w:eastAsia="Times New Roman" w:hAnsi="Times New Roman" w:cs="Times New Roman"/>
      <w:sz w:val="20"/>
      <w:szCs w:val="20"/>
      <w:lang w:eastAsia="ru-RU"/>
    </w:rPr>
  </w:style>
  <w:style w:type="character" w:styleId="afd">
    <w:name w:val="page number"/>
    <w:basedOn w:val="a0"/>
    <w:rsid w:val="00A96998"/>
  </w:style>
  <w:style w:type="character" w:customStyle="1" w:styleId="11">
    <w:name w:val="Знак Знак1"/>
    <w:basedOn w:val="a0"/>
    <w:rsid w:val="00A96998"/>
  </w:style>
  <w:style w:type="paragraph" w:styleId="afe">
    <w:name w:val="Title"/>
    <w:basedOn w:val="a"/>
    <w:link w:val="aff"/>
    <w:qFormat/>
    <w:rsid w:val="00A96998"/>
    <w:pPr>
      <w:spacing w:after="0" w:line="240" w:lineRule="auto"/>
      <w:jc w:val="center"/>
    </w:pPr>
    <w:rPr>
      <w:rFonts w:ascii="Times New Roman" w:eastAsia="Times New Roman" w:hAnsi="Times New Roman" w:cs="Times New Roman"/>
      <w:sz w:val="28"/>
      <w:szCs w:val="20"/>
      <w:lang w:eastAsia="ru-RU"/>
    </w:rPr>
  </w:style>
  <w:style w:type="character" w:customStyle="1" w:styleId="aff">
    <w:name w:val="Название Знак"/>
    <w:basedOn w:val="a0"/>
    <w:link w:val="afe"/>
    <w:rsid w:val="00A96998"/>
    <w:rPr>
      <w:rFonts w:ascii="Times New Roman" w:eastAsia="Times New Roman" w:hAnsi="Times New Roman" w:cs="Times New Roman"/>
      <w:sz w:val="28"/>
      <w:szCs w:val="20"/>
      <w:lang w:eastAsia="ru-RU"/>
    </w:rPr>
  </w:style>
  <w:style w:type="character" w:styleId="HTML">
    <w:name w:val="HTML Typewriter"/>
    <w:basedOn w:val="a0"/>
    <w:uiPriority w:val="99"/>
    <w:unhideWhenUsed/>
    <w:rsid w:val="00A96998"/>
    <w:rPr>
      <w:rFonts w:ascii="Courier New" w:eastAsia="Times New Roman" w:hAnsi="Courier New" w:cs="Courier New"/>
      <w:sz w:val="20"/>
      <w:szCs w:val="20"/>
    </w:rPr>
  </w:style>
  <w:style w:type="paragraph" w:customStyle="1" w:styleId="aff0">
    <w:name w:val="Стиль"/>
    <w:rsid w:val="00A9699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rmal">
    <w:name w:val="ConsPlusNormal"/>
    <w:rsid w:val="00A96998"/>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A9699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1">
    <w:name w:val="Document Map"/>
    <w:basedOn w:val="a"/>
    <w:link w:val="aff2"/>
    <w:rsid w:val="00A96998"/>
    <w:pPr>
      <w:spacing w:after="0" w:line="240" w:lineRule="auto"/>
    </w:pPr>
    <w:rPr>
      <w:rFonts w:ascii="Tahoma" w:eastAsia="Times New Roman" w:hAnsi="Tahoma" w:cs="Tahoma"/>
      <w:sz w:val="16"/>
      <w:szCs w:val="16"/>
      <w:lang w:eastAsia="ru-RU"/>
    </w:rPr>
  </w:style>
  <w:style w:type="character" w:customStyle="1" w:styleId="aff2">
    <w:name w:val="Схема документа Знак"/>
    <w:basedOn w:val="a0"/>
    <w:link w:val="aff1"/>
    <w:rsid w:val="00A96998"/>
    <w:rPr>
      <w:rFonts w:ascii="Tahoma" w:eastAsia="Times New Roman" w:hAnsi="Tahoma" w:cs="Tahoma"/>
      <w:sz w:val="16"/>
      <w:szCs w:val="16"/>
      <w:lang w:eastAsia="ru-RU"/>
    </w:rPr>
  </w:style>
  <w:style w:type="character" w:customStyle="1" w:styleId="12">
    <w:name w:val="Основной текст с отступом Знак1"/>
    <w:basedOn w:val="a0"/>
    <w:rsid w:val="00A96998"/>
    <w:rPr>
      <w:rFonts w:ascii="Times New Roman" w:eastAsia="Times New Roman" w:hAnsi="Times New Roman" w:cs="Times New Roman"/>
      <w:sz w:val="24"/>
      <w:szCs w:val="20"/>
      <w:lang w:eastAsia="ru-RU"/>
    </w:rPr>
  </w:style>
  <w:style w:type="character" w:customStyle="1" w:styleId="apple-style-span">
    <w:name w:val="apple-style-span"/>
    <w:basedOn w:val="a0"/>
    <w:rsid w:val="00A96998"/>
  </w:style>
  <w:style w:type="paragraph" w:customStyle="1" w:styleId="13">
    <w:name w:val="Знак1 Знак Знак Знак"/>
    <w:basedOn w:val="a"/>
    <w:rsid w:val="00A96998"/>
    <w:pPr>
      <w:spacing w:after="0" w:line="240" w:lineRule="auto"/>
    </w:pPr>
    <w:rPr>
      <w:rFonts w:ascii="Verdana" w:eastAsia="Times New Roman" w:hAnsi="Verdana" w:cs="Verdana"/>
      <w:sz w:val="20"/>
      <w:szCs w:val="20"/>
      <w:lang w:val="en-US"/>
    </w:rPr>
  </w:style>
  <w:style w:type="paragraph" w:styleId="z-">
    <w:name w:val="HTML Top of Form"/>
    <w:basedOn w:val="a"/>
    <w:next w:val="a"/>
    <w:link w:val="z-0"/>
    <w:hidden/>
    <w:uiPriority w:val="99"/>
    <w:unhideWhenUsed/>
    <w:rsid w:val="00A96998"/>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rsid w:val="00A96998"/>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A96998"/>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rsid w:val="00A96998"/>
    <w:rPr>
      <w:rFonts w:ascii="Arial" w:eastAsia="Times New Roman" w:hAnsi="Arial" w:cs="Arial"/>
      <w:vanish/>
      <w:sz w:val="16"/>
      <w:szCs w:val="16"/>
      <w:lang w:eastAsia="ru-RU"/>
    </w:rPr>
  </w:style>
  <w:style w:type="paragraph" w:styleId="aff3">
    <w:name w:val="Normal (Web)"/>
    <w:basedOn w:val="a"/>
    <w:uiPriority w:val="99"/>
    <w:unhideWhenUsed/>
    <w:rsid w:val="00512F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26F12"/>
  </w:style>
  <w:style w:type="character" w:styleId="aff4">
    <w:name w:val="Hyperlink"/>
    <w:basedOn w:val="a0"/>
    <w:uiPriority w:val="99"/>
    <w:semiHidden/>
    <w:unhideWhenUsed/>
    <w:rsid w:val="009F2CE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9729">
      <w:bodyDiv w:val="1"/>
      <w:marLeft w:val="0"/>
      <w:marRight w:val="0"/>
      <w:marTop w:val="0"/>
      <w:marBottom w:val="0"/>
      <w:divBdr>
        <w:top w:val="none" w:sz="0" w:space="0" w:color="auto"/>
        <w:left w:val="none" w:sz="0" w:space="0" w:color="auto"/>
        <w:bottom w:val="none" w:sz="0" w:space="0" w:color="auto"/>
        <w:right w:val="none" w:sz="0" w:space="0" w:color="auto"/>
      </w:divBdr>
    </w:div>
    <w:div w:id="15082976">
      <w:bodyDiv w:val="1"/>
      <w:marLeft w:val="0"/>
      <w:marRight w:val="0"/>
      <w:marTop w:val="0"/>
      <w:marBottom w:val="0"/>
      <w:divBdr>
        <w:top w:val="none" w:sz="0" w:space="0" w:color="auto"/>
        <w:left w:val="none" w:sz="0" w:space="0" w:color="auto"/>
        <w:bottom w:val="none" w:sz="0" w:space="0" w:color="auto"/>
        <w:right w:val="none" w:sz="0" w:space="0" w:color="auto"/>
      </w:divBdr>
    </w:div>
    <w:div w:id="116997736">
      <w:bodyDiv w:val="1"/>
      <w:marLeft w:val="0"/>
      <w:marRight w:val="0"/>
      <w:marTop w:val="0"/>
      <w:marBottom w:val="0"/>
      <w:divBdr>
        <w:top w:val="none" w:sz="0" w:space="0" w:color="auto"/>
        <w:left w:val="none" w:sz="0" w:space="0" w:color="auto"/>
        <w:bottom w:val="none" w:sz="0" w:space="0" w:color="auto"/>
        <w:right w:val="none" w:sz="0" w:space="0" w:color="auto"/>
      </w:divBdr>
    </w:div>
    <w:div w:id="252711240">
      <w:bodyDiv w:val="1"/>
      <w:marLeft w:val="0"/>
      <w:marRight w:val="0"/>
      <w:marTop w:val="0"/>
      <w:marBottom w:val="0"/>
      <w:divBdr>
        <w:top w:val="none" w:sz="0" w:space="0" w:color="auto"/>
        <w:left w:val="none" w:sz="0" w:space="0" w:color="auto"/>
        <w:bottom w:val="none" w:sz="0" w:space="0" w:color="auto"/>
        <w:right w:val="none" w:sz="0" w:space="0" w:color="auto"/>
      </w:divBdr>
    </w:div>
    <w:div w:id="428543515">
      <w:bodyDiv w:val="1"/>
      <w:marLeft w:val="0"/>
      <w:marRight w:val="0"/>
      <w:marTop w:val="0"/>
      <w:marBottom w:val="0"/>
      <w:divBdr>
        <w:top w:val="none" w:sz="0" w:space="0" w:color="auto"/>
        <w:left w:val="none" w:sz="0" w:space="0" w:color="auto"/>
        <w:bottom w:val="none" w:sz="0" w:space="0" w:color="auto"/>
        <w:right w:val="none" w:sz="0" w:space="0" w:color="auto"/>
      </w:divBdr>
    </w:div>
    <w:div w:id="452285599">
      <w:bodyDiv w:val="1"/>
      <w:marLeft w:val="0"/>
      <w:marRight w:val="0"/>
      <w:marTop w:val="0"/>
      <w:marBottom w:val="0"/>
      <w:divBdr>
        <w:top w:val="none" w:sz="0" w:space="0" w:color="auto"/>
        <w:left w:val="none" w:sz="0" w:space="0" w:color="auto"/>
        <w:bottom w:val="none" w:sz="0" w:space="0" w:color="auto"/>
        <w:right w:val="none" w:sz="0" w:space="0" w:color="auto"/>
      </w:divBdr>
    </w:div>
    <w:div w:id="480389457">
      <w:bodyDiv w:val="1"/>
      <w:marLeft w:val="0"/>
      <w:marRight w:val="0"/>
      <w:marTop w:val="0"/>
      <w:marBottom w:val="0"/>
      <w:divBdr>
        <w:top w:val="none" w:sz="0" w:space="0" w:color="auto"/>
        <w:left w:val="none" w:sz="0" w:space="0" w:color="auto"/>
        <w:bottom w:val="none" w:sz="0" w:space="0" w:color="auto"/>
        <w:right w:val="none" w:sz="0" w:space="0" w:color="auto"/>
      </w:divBdr>
    </w:div>
    <w:div w:id="623123078">
      <w:bodyDiv w:val="1"/>
      <w:marLeft w:val="0"/>
      <w:marRight w:val="0"/>
      <w:marTop w:val="0"/>
      <w:marBottom w:val="0"/>
      <w:divBdr>
        <w:top w:val="none" w:sz="0" w:space="0" w:color="auto"/>
        <w:left w:val="none" w:sz="0" w:space="0" w:color="auto"/>
        <w:bottom w:val="none" w:sz="0" w:space="0" w:color="auto"/>
        <w:right w:val="none" w:sz="0" w:space="0" w:color="auto"/>
      </w:divBdr>
    </w:div>
    <w:div w:id="638610414">
      <w:bodyDiv w:val="1"/>
      <w:marLeft w:val="0"/>
      <w:marRight w:val="0"/>
      <w:marTop w:val="0"/>
      <w:marBottom w:val="0"/>
      <w:divBdr>
        <w:top w:val="none" w:sz="0" w:space="0" w:color="auto"/>
        <w:left w:val="none" w:sz="0" w:space="0" w:color="auto"/>
        <w:bottom w:val="none" w:sz="0" w:space="0" w:color="auto"/>
        <w:right w:val="none" w:sz="0" w:space="0" w:color="auto"/>
      </w:divBdr>
    </w:div>
    <w:div w:id="696194601">
      <w:bodyDiv w:val="1"/>
      <w:marLeft w:val="0"/>
      <w:marRight w:val="0"/>
      <w:marTop w:val="0"/>
      <w:marBottom w:val="0"/>
      <w:divBdr>
        <w:top w:val="none" w:sz="0" w:space="0" w:color="auto"/>
        <w:left w:val="none" w:sz="0" w:space="0" w:color="auto"/>
        <w:bottom w:val="none" w:sz="0" w:space="0" w:color="auto"/>
        <w:right w:val="none" w:sz="0" w:space="0" w:color="auto"/>
      </w:divBdr>
    </w:div>
    <w:div w:id="835075909">
      <w:bodyDiv w:val="1"/>
      <w:marLeft w:val="0"/>
      <w:marRight w:val="0"/>
      <w:marTop w:val="0"/>
      <w:marBottom w:val="0"/>
      <w:divBdr>
        <w:top w:val="none" w:sz="0" w:space="0" w:color="auto"/>
        <w:left w:val="none" w:sz="0" w:space="0" w:color="auto"/>
        <w:bottom w:val="none" w:sz="0" w:space="0" w:color="auto"/>
        <w:right w:val="none" w:sz="0" w:space="0" w:color="auto"/>
      </w:divBdr>
    </w:div>
    <w:div w:id="861817228">
      <w:bodyDiv w:val="1"/>
      <w:marLeft w:val="0"/>
      <w:marRight w:val="0"/>
      <w:marTop w:val="0"/>
      <w:marBottom w:val="0"/>
      <w:divBdr>
        <w:top w:val="none" w:sz="0" w:space="0" w:color="auto"/>
        <w:left w:val="none" w:sz="0" w:space="0" w:color="auto"/>
        <w:bottom w:val="none" w:sz="0" w:space="0" w:color="auto"/>
        <w:right w:val="none" w:sz="0" w:space="0" w:color="auto"/>
      </w:divBdr>
    </w:div>
    <w:div w:id="928199104">
      <w:bodyDiv w:val="1"/>
      <w:marLeft w:val="0"/>
      <w:marRight w:val="0"/>
      <w:marTop w:val="0"/>
      <w:marBottom w:val="0"/>
      <w:divBdr>
        <w:top w:val="none" w:sz="0" w:space="0" w:color="auto"/>
        <w:left w:val="none" w:sz="0" w:space="0" w:color="auto"/>
        <w:bottom w:val="none" w:sz="0" w:space="0" w:color="auto"/>
        <w:right w:val="none" w:sz="0" w:space="0" w:color="auto"/>
      </w:divBdr>
    </w:div>
    <w:div w:id="1003125328">
      <w:bodyDiv w:val="1"/>
      <w:marLeft w:val="0"/>
      <w:marRight w:val="0"/>
      <w:marTop w:val="0"/>
      <w:marBottom w:val="0"/>
      <w:divBdr>
        <w:top w:val="none" w:sz="0" w:space="0" w:color="auto"/>
        <w:left w:val="none" w:sz="0" w:space="0" w:color="auto"/>
        <w:bottom w:val="none" w:sz="0" w:space="0" w:color="auto"/>
        <w:right w:val="none" w:sz="0" w:space="0" w:color="auto"/>
      </w:divBdr>
    </w:div>
    <w:div w:id="1036345552">
      <w:bodyDiv w:val="1"/>
      <w:marLeft w:val="0"/>
      <w:marRight w:val="0"/>
      <w:marTop w:val="0"/>
      <w:marBottom w:val="0"/>
      <w:divBdr>
        <w:top w:val="none" w:sz="0" w:space="0" w:color="auto"/>
        <w:left w:val="none" w:sz="0" w:space="0" w:color="auto"/>
        <w:bottom w:val="none" w:sz="0" w:space="0" w:color="auto"/>
        <w:right w:val="none" w:sz="0" w:space="0" w:color="auto"/>
      </w:divBdr>
    </w:div>
    <w:div w:id="1072041709">
      <w:bodyDiv w:val="1"/>
      <w:marLeft w:val="0"/>
      <w:marRight w:val="0"/>
      <w:marTop w:val="0"/>
      <w:marBottom w:val="0"/>
      <w:divBdr>
        <w:top w:val="none" w:sz="0" w:space="0" w:color="auto"/>
        <w:left w:val="none" w:sz="0" w:space="0" w:color="auto"/>
        <w:bottom w:val="none" w:sz="0" w:space="0" w:color="auto"/>
        <w:right w:val="none" w:sz="0" w:space="0" w:color="auto"/>
      </w:divBdr>
    </w:div>
    <w:div w:id="1075711440">
      <w:bodyDiv w:val="1"/>
      <w:marLeft w:val="0"/>
      <w:marRight w:val="0"/>
      <w:marTop w:val="0"/>
      <w:marBottom w:val="0"/>
      <w:divBdr>
        <w:top w:val="none" w:sz="0" w:space="0" w:color="auto"/>
        <w:left w:val="none" w:sz="0" w:space="0" w:color="auto"/>
        <w:bottom w:val="none" w:sz="0" w:space="0" w:color="auto"/>
        <w:right w:val="none" w:sz="0" w:space="0" w:color="auto"/>
      </w:divBdr>
    </w:div>
    <w:div w:id="1138492407">
      <w:bodyDiv w:val="1"/>
      <w:marLeft w:val="0"/>
      <w:marRight w:val="0"/>
      <w:marTop w:val="0"/>
      <w:marBottom w:val="0"/>
      <w:divBdr>
        <w:top w:val="none" w:sz="0" w:space="0" w:color="auto"/>
        <w:left w:val="none" w:sz="0" w:space="0" w:color="auto"/>
        <w:bottom w:val="none" w:sz="0" w:space="0" w:color="auto"/>
        <w:right w:val="none" w:sz="0" w:space="0" w:color="auto"/>
      </w:divBdr>
    </w:div>
    <w:div w:id="1184368491">
      <w:bodyDiv w:val="1"/>
      <w:marLeft w:val="0"/>
      <w:marRight w:val="0"/>
      <w:marTop w:val="0"/>
      <w:marBottom w:val="0"/>
      <w:divBdr>
        <w:top w:val="none" w:sz="0" w:space="0" w:color="auto"/>
        <w:left w:val="none" w:sz="0" w:space="0" w:color="auto"/>
        <w:bottom w:val="none" w:sz="0" w:space="0" w:color="auto"/>
        <w:right w:val="none" w:sz="0" w:space="0" w:color="auto"/>
      </w:divBdr>
    </w:div>
    <w:div w:id="1224563649">
      <w:bodyDiv w:val="1"/>
      <w:marLeft w:val="0"/>
      <w:marRight w:val="0"/>
      <w:marTop w:val="0"/>
      <w:marBottom w:val="0"/>
      <w:divBdr>
        <w:top w:val="none" w:sz="0" w:space="0" w:color="auto"/>
        <w:left w:val="none" w:sz="0" w:space="0" w:color="auto"/>
        <w:bottom w:val="none" w:sz="0" w:space="0" w:color="auto"/>
        <w:right w:val="none" w:sz="0" w:space="0" w:color="auto"/>
      </w:divBdr>
    </w:div>
    <w:div w:id="1327056751">
      <w:bodyDiv w:val="1"/>
      <w:marLeft w:val="0"/>
      <w:marRight w:val="0"/>
      <w:marTop w:val="0"/>
      <w:marBottom w:val="0"/>
      <w:divBdr>
        <w:top w:val="none" w:sz="0" w:space="0" w:color="auto"/>
        <w:left w:val="none" w:sz="0" w:space="0" w:color="auto"/>
        <w:bottom w:val="none" w:sz="0" w:space="0" w:color="auto"/>
        <w:right w:val="none" w:sz="0" w:space="0" w:color="auto"/>
      </w:divBdr>
    </w:div>
    <w:div w:id="1365256134">
      <w:bodyDiv w:val="1"/>
      <w:marLeft w:val="0"/>
      <w:marRight w:val="0"/>
      <w:marTop w:val="0"/>
      <w:marBottom w:val="0"/>
      <w:divBdr>
        <w:top w:val="none" w:sz="0" w:space="0" w:color="auto"/>
        <w:left w:val="none" w:sz="0" w:space="0" w:color="auto"/>
        <w:bottom w:val="none" w:sz="0" w:space="0" w:color="auto"/>
        <w:right w:val="none" w:sz="0" w:space="0" w:color="auto"/>
      </w:divBdr>
    </w:div>
    <w:div w:id="1432701661">
      <w:bodyDiv w:val="1"/>
      <w:marLeft w:val="0"/>
      <w:marRight w:val="0"/>
      <w:marTop w:val="0"/>
      <w:marBottom w:val="0"/>
      <w:divBdr>
        <w:top w:val="none" w:sz="0" w:space="0" w:color="auto"/>
        <w:left w:val="none" w:sz="0" w:space="0" w:color="auto"/>
        <w:bottom w:val="none" w:sz="0" w:space="0" w:color="auto"/>
        <w:right w:val="none" w:sz="0" w:space="0" w:color="auto"/>
      </w:divBdr>
    </w:div>
    <w:div w:id="1544363471">
      <w:bodyDiv w:val="1"/>
      <w:marLeft w:val="0"/>
      <w:marRight w:val="0"/>
      <w:marTop w:val="0"/>
      <w:marBottom w:val="0"/>
      <w:divBdr>
        <w:top w:val="none" w:sz="0" w:space="0" w:color="auto"/>
        <w:left w:val="none" w:sz="0" w:space="0" w:color="auto"/>
        <w:bottom w:val="none" w:sz="0" w:space="0" w:color="auto"/>
        <w:right w:val="none" w:sz="0" w:space="0" w:color="auto"/>
      </w:divBdr>
    </w:div>
    <w:div w:id="1599748824">
      <w:bodyDiv w:val="1"/>
      <w:marLeft w:val="0"/>
      <w:marRight w:val="0"/>
      <w:marTop w:val="0"/>
      <w:marBottom w:val="0"/>
      <w:divBdr>
        <w:top w:val="none" w:sz="0" w:space="0" w:color="auto"/>
        <w:left w:val="none" w:sz="0" w:space="0" w:color="auto"/>
        <w:bottom w:val="none" w:sz="0" w:space="0" w:color="auto"/>
        <w:right w:val="none" w:sz="0" w:space="0" w:color="auto"/>
      </w:divBdr>
    </w:div>
    <w:div w:id="1655447084">
      <w:bodyDiv w:val="1"/>
      <w:marLeft w:val="0"/>
      <w:marRight w:val="0"/>
      <w:marTop w:val="0"/>
      <w:marBottom w:val="0"/>
      <w:divBdr>
        <w:top w:val="none" w:sz="0" w:space="0" w:color="auto"/>
        <w:left w:val="none" w:sz="0" w:space="0" w:color="auto"/>
        <w:bottom w:val="none" w:sz="0" w:space="0" w:color="auto"/>
        <w:right w:val="none" w:sz="0" w:space="0" w:color="auto"/>
      </w:divBdr>
    </w:div>
    <w:div w:id="1709600415">
      <w:bodyDiv w:val="1"/>
      <w:marLeft w:val="0"/>
      <w:marRight w:val="0"/>
      <w:marTop w:val="0"/>
      <w:marBottom w:val="0"/>
      <w:divBdr>
        <w:top w:val="none" w:sz="0" w:space="0" w:color="auto"/>
        <w:left w:val="none" w:sz="0" w:space="0" w:color="auto"/>
        <w:bottom w:val="none" w:sz="0" w:space="0" w:color="auto"/>
        <w:right w:val="none" w:sz="0" w:space="0" w:color="auto"/>
      </w:divBdr>
    </w:div>
    <w:div w:id="1776753928">
      <w:bodyDiv w:val="1"/>
      <w:marLeft w:val="0"/>
      <w:marRight w:val="0"/>
      <w:marTop w:val="0"/>
      <w:marBottom w:val="0"/>
      <w:divBdr>
        <w:top w:val="none" w:sz="0" w:space="0" w:color="auto"/>
        <w:left w:val="none" w:sz="0" w:space="0" w:color="auto"/>
        <w:bottom w:val="none" w:sz="0" w:space="0" w:color="auto"/>
        <w:right w:val="none" w:sz="0" w:space="0" w:color="auto"/>
      </w:divBdr>
    </w:div>
    <w:div w:id="2049642446">
      <w:bodyDiv w:val="1"/>
      <w:marLeft w:val="0"/>
      <w:marRight w:val="0"/>
      <w:marTop w:val="0"/>
      <w:marBottom w:val="0"/>
      <w:divBdr>
        <w:top w:val="none" w:sz="0" w:space="0" w:color="auto"/>
        <w:left w:val="none" w:sz="0" w:space="0" w:color="auto"/>
        <w:bottom w:val="none" w:sz="0" w:space="0" w:color="auto"/>
        <w:right w:val="none" w:sz="0" w:space="0" w:color="auto"/>
      </w:divBdr>
    </w:div>
    <w:div w:id="2101020582">
      <w:bodyDiv w:val="1"/>
      <w:marLeft w:val="0"/>
      <w:marRight w:val="0"/>
      <w:marTop w:val="0"/>
      <w:marBottom w:val="0"/>
      <w:divBdr>
        <w:top w:val="none" w:sz="0" w:space="0" w:color="auto"/>
        <w:left w:val="none" w:sz="0" w:space="0" w:color="auto"/>
        <w:bottom w:val="none" w:sz="0" w:space="0" w:color="auto"/>
        <w:right w:val="none" w:sz="0" w:space="0" w:color="auto"/>
      </w:divBdr>
    </w:div>
    <w:div w:id="2113815016">
      <w:bodyDiv w:val="1"/>
      <w:marLeft w:val="0"/>
      <w:marRight w:val="0"/>
      <w:marTop w:val="0"/>
      <w:marBottom w:val="0"/>
      <w:divBdr>
        <w:top w:val="none" w:sz="0" w:space="0" w:color="auto"/>
        <w:left w:val="none" w:sz="0" w:space="0" w:color="auto"/>
        <w:bottom w:val="none" w:sz="0" w:space="0" w:color="auto"/>
        <w:right w:val="none" w:sz="0" w:space="0" w:color="auto"/>
      </w:divBdr>
    </w:div>
    <w:div w:id="2124953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7A563A52E97C129A7CDF6F03EA7631C7DF0C45DE149B02F35C6FE35C7A11F3D281AB106389C656EE68A823392CD0D928D6E8422FA9D4w3yE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E691CB-17DF-49D7-97F9-376C5E4DB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6497</TotalTime>
  <Pages>11</Pages>
  <Words>4665</Words>
  <Characters>26592</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по тарифам</Company>
  <LinksUpToDate>false</LinksUpToDate>
  <CharactersWithSpaces>31195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Черногубова</dc:creator>
  <cp:keywords/>
  <dc:description/>
  <cp:lastModifiedBy>Черногубова</cp:lastModifiedBy>
  <cp:revision>323</cp:revision>
  <cp:lastPrinted>2019-06-26T02:11:00Z</cp:lastPrinted>
  <dcterms:created xsi:type="dcterms:W3CDTF">2017-11-20T09:31:00Z</dcterms:created>
  <dcterms:modified xsi:type="dcterms:W3CDTF">2019-12-10T09:41:00Z</dcterms:modified>
</cp:coreProperties>
</file>